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pacing w:val="283"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113"/>
          <w:sz w:val="84"/>
          <w:szCs w:val="84"/>
          <w:lang w:val="en-US" w:eastAsia="zh-CN"/>
        </w:rPr>
        <w:t>远程不见面开标</w:t>
      </w: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操</w:t>
      </w: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作</w:t>
      </w: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指</w:t>
      </w: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南</w:t>
      </w: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及</w:t>
      </w: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要</w:t>
      </w: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求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湖州市公共资源交易中心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2020年元月10日</w:t>
      </w: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目 录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仿宋" w:hAnsi="仿宋" w:eastAsia="仿宋"/>
          <w:b/>
          <w:sz w:val="48"/>
          <w:szCs w:val="48"/>
        </w:rPr>
      </w:pPr>
      <w:r>
        <w:rPr>
          <w:rFonts w:hint="eastAsia" w:ascii="仿宋" w:hAnsi="仿宋" w:eastAsia="仿宋"/>
          <w:b/>
          <w:sz w:val="48"/>
          <w:szCs w:val="48"/>
          <w:lang w:eastAsia="zh-CN"/>
        </w:rPr>
        <w:t>远程</w:t>
      </w:r>
      <w:r>
        <w:rPr>
          <w:rFonts w:hint="eastAsia" w:ascii="仿宋" w:hAnsi="仿宋" w:eastAsia="仿宋"/>
          <w:b/>
          <w:sz w:val="48"/>
          <w:szCs w:val="48"/>
        </w:rPr>
        <w:t>不见面开标流程图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仿宋" w:hAnsi="仿宋" w:eastAsia="仿宋"/>
          <w:b/>
          <w:sz w:val="48"/>
          <w:szCs w:val="48"/>
          <w:lang w:val="en-US" w:eastAsia="zh-CN"/>
        </w:rPr>
      </w:pPr>
      <w:r>
        <w:rPr>
          <w:rFonts w:hint="eastAsia" w:ascii="仿宋" w:hAnsi="仿宋" w:eastAsia="仿宋"/>
          <w:b/>
          <w:sz w:val="48"/>
          <w:szCs w:val="48"/>
          <w:lang w:eastAsia="zh-CN"/>
        </w:rPr>
        <w:t>远程</w:t>
      </w:r>
      <w:r>
        <w:rPr>
          <w:rFonts w:hint="eastAsia" w:ascii="仿宋" w:hAnsi="仿宋" w:eastAsia="仿宋"/>
          <w:b/>
          <w:sz w:val="48"/>
          <w:szCs w:val="48"/>
        </w:rPr>
        <w:t>不见面开标</w:t>
      </w:r>
      <w:r>
        <w:rPr>
          <w:rFonts w:hint="eastAsia" w:ascii="仿宋" w:hAnsi="仿宋" w:eastAsia="仿宋"/>
          <w:b/>
          <w:sz w:val="48"/>
          <w:szCs w:val="48"/>
          <w:lang w:eastAsia="zh-CN"/>
        </w:rPr>
        <w:t>系统</w:t>
      </w:r>
      <w:r>
        <w:rPr>
          <w:rFonts w:hint="eastAsia" w:ascii="仿宋" w:hAnsi="仿宋" w:eastAsia="仿宋"/>
          <w:b/>
          <w:sz w:val="48"/>
          <w:szCs w:val="48"/>
          <w:lang w:val="en-US" w:eastAsia="zh-CN"/>
        </w:rPr>
        <w:t>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仿宋" w:hAnsi="仿宋" w:eastAsia="仿宋"/>
          <w:b/>
          <w:sz w:val="48"/>
          <w:szCs w:val="48"/>
          <w:lang w:val="en-US" w:eastAsia="zh-CN"/>
        </w:rPr>
      </w:pPr>
      <w:r>
        <w:rPr>
          <w:rFonts w:hint="eastAsia" w:ascii="仿宋" w:hAnsi="仿宋" w:eastAsia="仿宋"/>
          <w:b/>
          <w:sz w:val="48"/>
          <w:szCs w:val="48"/>
          <w:lang w:eastAsia="zh-CN"/>
        </w:rPr>
        <w:t>远程</w:t>
      </w:r>
      <w:r>
        <w:rPr>
          <w:rFonts w:hint="eastAsia" w:ascii="仿宋" w:hAnsi="仿宋" w:eastAsia="仿宋"/>
          <w:b/>
          <w:sz w:val="48"/>
          <w:szCs w:val="48"/>
        </w:rPr>
        <w:t>不见面开标</w:t>
      </w:r>
      <w:r>
        <w:rPr>
          <w:rFonts w:hint="eastAsia" w:ascii="仿宋" w:hAnsi="仿宋" w:eastAsia="仿宋"/>
          <w:b/>
          <w:sz w:val="48"/>
          <w:szCs w:val="48"/>
          <w:lang w:eastAsia="zh-CN"/>
        </w:rPr>
        <w:t>现场</w:t>
      </w:r>
      <w:r>
        <w:rPr>
          <w:rFonts w:hint="eastAsia" w:ascii="仿宋" w:hAnsi="仿宋" w:eastAsia="仿宋"/>
          <w:b/>
          <w:sz w:val="48"/>
          <w:szCs w:val="48"/>
        </w:rPr>
        <w:t>宣读参考范文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both"/>
        <w:textAlignment w:val="auto"/>
        <w:rPr>
          <w:rFonts w:hint="eastAsia" w:ascii="仿宋" w:hAnsi="仿宋" w:eastAsia="仿宋"/>
          <w:b/>
          <w:sz w:val="48"/>
          <w:szCs w:val="48"/>
          <w:lang w:val="en-US" w:eastAsia="zh-CN"/>
        </w:rPr>
      </w:pPr>
      <w:r>
        <w:rPr>
          <w:rFonts w:hint="eastAsia" w:ascii="仿宋" w:hAnsi="仿宋" w:eastAsia="仿宋"/>
          <w:b/>
          <w:sz w:val="48"/>
          <w:szCs w:val="48"/>
          <w:lang w:val="en-US" w:eastAsia="zh-CN"/>
        </w:rPr>
        <w:t>各交易主体操作须知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一、远程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不见面开标流程图</w: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38735</wp:posOffset>
                </wp:positionV>
                <wp:extent cx="5231765" cy="472440"/>
                <wp:effectExtent l="6350" t="6350" r="19685" b="1651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9950" y="889635"/>
                          <a:ext cx="523176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不见面开标流程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.5pt;margin-top:3.05pt;height:37.2pt;width:411.95pt;z-index:251652096;v-text-anchor:middle;mso-width-relative:page;mso-height-relative:page;" fillcolor="#FFFFFF" filled="t" stroked="t" coordsize="21600,21600" o:gfxdata="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O4Y2CdcAAAAI&#10;AQAADwAAAAAAAAABACAAAAA4AAAAZHJzL2Rvd25yZXYueG1sUEsBAhQAFAAAAAgAh07iQAnu+fx5&#10;AgAA2gQAAA4AAAAAAAAAAQAgAAAAPAEAAGRycy9lMm9Eb2MueG1sUEsFBgAAAAAGAAYAWQEAACcG&#10;AAAAAA=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不见面开标流程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277495</wp:posOffset>
                </wp:positionV>
                <wp:extent cx="2303145" cy="438150"/>
                <wp:effectExtent l="6350" t="6350" r="14605" b="1270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445" y="222631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投标人开标前准备工作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85pt;margin-top:21.85pt;height:34.5pt;width:181.35pt;z-index:251651072;v-text-anchor:middle;mso-width-relative:page;mso-height-relative:page;" fillcolor="#FFFFFF" filled="t" stroked="t" coordsize="21600,21600" o:gfxdata="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CmpJdx1wAAAAoB&#10;AAAPAAAAAAAAAAEAIAAAADgAAABkcnMvZG93bnJldi54bWxQSwECFAAUAAAACACHTuJAsLyMIngC&#10;AADcBAAADgAAAAAAAAABACAAAAA8AQAAZHJzL2Uyb0RvYy54bWxQSwUGAAAAAAYABgBZAQAAJgYA&#10;AAAA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投标人开标前准备工作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102235</wp:posOffset>
                </wp:positionV>
                <wp:extent cx="9525" cy="205740"/>
                <wp:effectExtent l="59690" t="635" r="64135" b="3175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75455" y="2046605"/>
                          <a:ext cx="9525" cy="2057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5pt;margin-top:8.05pt;height:16.2pt;width:0.75pt;z-index:251654144;mso-width-relative:page;mso-height-relative:page;" filled="f" stroked="t" coordsize="21600,21600" o:gfxdata="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Z5S2GNkAAAAJAQAA&#10;DwAAAAAAAAABACAAAAA4AAAAZHJzL2Rvd25yZXYueG1sUEsBAhQAFAAAAAgAh07iQJPMKxICAgAA&#10;rwMAAA4AAAAAAAAAAQAgAAAAPgEAAGRycy9lMm9Eb2MueG1sUEsFBgAAAAAGAAYAWQEAALIFAAAA&#10;AA=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99060</wp:posOffset>
                </wp:positionV>
                <wp:extent cx="8255" cy="210185"/>
                <wp:effectExtent l="60325" t="635" r="64770" b="1778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24175" y="1352550"/>
                          <a:ext cx="8255" cy="2101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8pt;margin-top:7.8pt;height:16.55pt;width:0.65pt;z-index:251648000;mso-width-relative:page;mso-height-relative:page;" filled="f" stroked="t" coordsize="21600,21600" o:gfxdata="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Ue9UjtgAAAAJAQAADwAA&#10;AAAAAAABACAAAAA4AAAAZHJzL2Rvd25yZXYueG1sUEsBAhQAFAAAAAgAh07iQLG2zksAAgAArwMA&#10;AA4AAAAAAAAAAQAgAAAAPQEAAGRycy9lMm9Eb2MueG1sUEsFBgAAAAAGAAYAWQEAAK8FAAAAAA=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290195</wp:posOffset>
                </wp:positionV>
                <wp:extent cx="2484755" cy="455930"/>
                <wp:effectExtent l="6350" t="6350" r="23495" b="1397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2170" y="1562735"/>
                          <a:ext cx="248475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招标代理机构开标前准备工作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65pt;margin-top:22.85pt;height:35.9pt;width:195.65pt;z-index:251653120;v-text-anchor:middle;mso-width-relative:page;mso-height-relative:page;" fillcolor="#FFFFFF" filled="t" stroked="t" coordsize="21600,21600" o:gfxdata="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HeZhStgA&#10;AAAKAQAADwAAAAAAAAABACAAAAA4AAAAZHJzL2Rvd25yZXYueG1sUEsBAhQAFAAAAAgAh07iQNM4&#10;7dt7AgAA2wQAAA4AAAAAAAAAAQAgAAAAPQEAAGRycy9lMm9Eb2MueG1sUEsFBgAAAAAGAAYAWQEA&#10;ACoGAAAAAA=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招标代理机构开标前准备工作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168275</wp:posOffset>
                </wp:positionV>
                <wp:extent cx="314325" cy="4809490"/>
                <wp:effectExtent l="0" t="13970" r="123825" b="15240"/>
                <wp:wrapNone/>
                <wp:docPr id="16" name="右大括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65850" y="1719580"/>
                          <a:ext cx="314325" cy="4809490"/>
                        </a:xfrm>
                        <a:prstGeom prst="rightBrac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409pt;margin-top:13.25pt;height:378.7pt;width:24.75pt;z-index:-251673600;mso-width-relative:page;mso-height-relative:page;" filled="f" stroked="t" coordsize="21600,21600" o:gfxdata="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W&#10;AAAAZHJzL1BLAQIUABQAAAAIAIdO4kBiFQOh2QAAAAoBAAAPAAAAAAAAAAEAIAAAADgAAABkcnMv&#10;ZG93bnJldi54bWxQSwECFAAUAAAACACHTuJAli4RsewBAACTAwAADgAAAAAAAAABACAAAAA+AQAA&#10;ZHJzL2Uyb0RvYy54bWxQSwUGAAAAAAYABgBZAQAAnAUAAAAA&#10;" adj="117,10800">
                <v:fill on="f" focussize="0,0"/>
                <v:stroke weight="2.2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363855</wp:posOffset>
                </wp:positionV>
                <wp:extent cx="635" cy="552450"/>
                <wp:effectExtent l="63500" t="0" r="69215" b="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61005" y="2010410"/>
                          <a:ext cx="635" cy="552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2.05pt;margin-top:28.65pt;height:43.5pt;width:0.05pt;z-index:251655168;mso-width-relative:page;mso-height-relative:page;" filled="f" stroked="t" coordsize="21600,21600" o:gfxdata="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A3TxLzaAAAACgEAAA8A&#10;AAAAAAAAAQAgAAAAOAAAAGRycy9kb3ducmV2LnhtbFBLAQIUABQAAAAIAIdO4kBzIIwh/wEAAK4D&#10;AAAOAAAAAAAAAAEAIAAAAD8BAABkcnMvZTJvRG9jLnhtbFBLBQYAAAAABgAGAFkBAACwBQAAAAA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313055</wp:posOffset>
                </wp:positionV>
                <wp:extent cx="19050" cy="628650"/>
                <wp:effectExtent l="48895" t="635" r="65405" b="18415"/>
                <wp:wrapNone/>
                <wp:docPr id="83" name="直接箭头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79925" y="2895600"/>
                          <a:ext cx="19050" cy="628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2.55pt;margin-top:24.65pt;height:49.5pt;width:1.5pt;z-index:251657216;mso-width-relative:page;mso-height-relative:page;" filled="f" stroked="t" coordsize="21600,21600" o:gfxdata="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NxP6DTaAAAACgEA&#10;AA8AAAAAAAAAAQAgAAAAOAAAAGRycy9kb3ducmV2LnhtbFBLAQIUABQAAAAIAIdO4kCd/kJMAgIA&#10;ALADAAAOAAAAAAAAAAEAIAAAAD8BAABkcnMvZTJvRG9jLnhtbFBLBQYAAAAABgAGAFkBAACzBQAA&#10;AAA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68580</wp:posOffset>
                </wp:positionV>
                <wp:extent cx="1342390" cy="370205"/>
                <wp:effectExtent l="6350" t="6350" r="22860" b="23495"/>
                <wp:wrapNone/>
                <wp:docPr id="2" name="对角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275" y="2565400"/>
                          <a:ext cx="1342390" cy="370205"/>
                        </a:xfrm>
                        <a:prstGeom prst="round2Diag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投标截止时间前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0分钟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角圆角矩形 1" o:spid="_x0000_s1026" style="position:absolute;left:0pt;margin-left:-25.25pt;margin-top:5.4pt;height:29.15pt;width:105.7pt;z-index:251650048;v-text-anchor:middle;mso-width-relative:page;mso-height-relative:page;" fillcolor="#5B9BD5" filled="t" stroked="t" coordsize="1342390,370205" o:gfxdata="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WAAAAZHJzL1BLAQIUABQAAAAIAIdO4kDSwnpc1wAAAAkBAAAPAAAAAAAAAAEAIAAA&#10;ADgAAABkcnMvZG93bnJldi54bWxQSwECFAAUAAAACACHTuJAcqw6IqICAAAQBQAADgAAAAAAAAAB&#10;ACAAAAA8AQAAZHJzL2Uyb0RvYy54bWxQSwUGAAAAAAYABgBZAQAAUAYAAAAA&#10;" path="m61702,0l1342390,0,1342390,0,1342390,308502c1342390,342579,1314765,370204,1280688,370204l0,370205,0,370205,0,61702c0,27625,27625,0,61702,0xe">
                <v:path textboxrect="0,0,1342390,370205" o:connectlocs="1342390,185102;671195,370205;0,185102;671195,0" o:connectangles="0,82,164,247"/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投标截止时间前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0分钟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33655</wp:posOffset>
                </wp:positionV>
                <wp:extent cx="584835" cy="2814955"/>
                <wp:effectExtent l="6350" t="6350" r="18415" b="17145"/>
                <wp:wrapNone/>
                <wp:docPr id="374" name="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075" y="9234805"/>
                          <a:ext cx="584835" cy="281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投标人对现场开标有异议，在线通过互动区进行网上提出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0.95pt;margin-top:2.65pt;height:221.65pt;width:46.05pt;z-index:251664384;v-text-anchor:middle;mso-width-relative:page;mso-height-relative:page;" fillcolor="#FFFFFF" filled="t" stroked="t" coordsize="21600,21600" o:gfxdata="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BYAAABkcnMvUEsBAhQAFAAAAAgAh07iQMRo&#10;L9XYAAAACQEAAA8AAAAAAAAAAQAgAAAAOAAAAGRycy9kb3ducmV2LnhtbFBLAQIUABQAAAAIAIdO&#10;4kAxSzfafwIAAN0EAAAOAAAAAAAAAAEAIAAAAD0BAABkcnMvZTJvRG9jLnhtbFBLBQYAAAAABgAG&#10;AFkBAAAu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投标人对现场开标有异议，在线通过互动区进行网上提出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111125</wp:posOffset>
                </wp:positionV>
                <wp:extent cx="2498090" cy="429260"/>
                <wp:effectExtent l="6350" t="6350" r="10160" b="2159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330" y="2248535"/>
                          <a:ext cx="249809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在线提醒投标人网上在线签到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25pt;margin-top:8.75pt;height:33.8pt;width:196.7pt;z-index:251645952;v-text-anchor:middle;mso-width-relative:page;mso-height-relative:page;" fillcolor="#FFFFFF" filled="t" stroked="t" coordsize="21600,21600" o:gfxdata="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IjJZgrYAAAA&#10;CQEAAA8AAAAAAAAAAQAgAAAAOAAAAGRycy9kb3ducmV2LnhtbFBLAQIUABQAAAAIAIdO4kD9dfDq&#10;eQIAANwEAAAOAAAAAAAAAAEAIAAAAD0BAABkcnMvZTJvRG9jLnhtbFBLBQYAAAAABgAGAFkBAAAo&#10;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在线提醒投标人网上在线签到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371475</wp:posOffset>
                </wp:positionV>
                <wp:extent cx="360680" cy="4445"/>
                <wp:effectExtent l="0" t="60960" r="1270" b="67945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03825" y="3890010"/>
                          <a:ext cx="360680" cy="44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ysDot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1.75pt;margin-top:29.25pt;height:0.35pt;width:28.4pt;z-index:251644928;mso-width-relative:page;mso-height-relative:page;" filled="f" stroked="t" coordsize="21600,21600" o:gfxdata="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Aub5u21wAAAAkB&#10;AAAPAAAAAAAAAAEAIAAAADgAAABkcnMvZG93bnJldi54bWxQSwECFAAUAAAACACHTuJARTAjwQYC&#10;AACwAwAADgAAAAAAAAABACAAAAA8AQAAZHJzL2Uyb0RvYy54bWxQSwUGAAAAAAYABgBZAQAAtAUA&#10;AAAA&#10;">
                <v:fill on="f" focussize="0,0"/>
                <v:stroke weight="2.25pt" color="#7030A0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136525</wp:posOffset>
                </wp:positionV>
                <wp:extent cx="2303145" cy="438150"/>
                <wp:effectExtent l="6350" t="6350" r="14605" b="12700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按要求在线签到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213.35pt;margin-top:10.75pt;height:34.5pt;width:181.35pt;z-index:251665408;v-text-anchor:middle;mso-width-relative:page;mso-height-relative:page;" fillcolor="#FFFFFF" filled="t" stroked="t" coordsize="21600,21600" o:gfxdata="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UnY73NgAAAAJAQAADwAAAAAAAAAB&#10;ACAAAAA4AAAAZHJzL2Rvd25yZXYueG1sUEsBAhQAFAAAAAgAh07iQESEeNlsAgAAzgQAAA4AAAAA&#10;AAAAAQAgAAAAPQEAAGRycy9lMm9Eb2MueG1sUEsFBgAAAAAGAAYAWQEAABsGAAAAAA=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按要求在线签到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175895</wp:posOffset>
                </wp:positionV>
                <wp:extent cx="3810" cy="668655"/>
                <wp:effectExtent l="63500" t="0" r="66040" b="17145"/>
                <wp:wrapNone/>
                <wp:docPr id="377" name="直接箭头连接符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331460" y="5468620"/>
                          <a:ext cx="3810" cy="668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4pt;margin-top:13.85pt;height:52.65pt;width:0.3pt;z-index:251660288;mso-width-relative:page;mso-height-relative:page;" filled="f" stroked="t" coordsize="21600,21600" o:gfxdata="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FeC&#10;PYfXAAAACgEAAA8AAAAAAAAAAQAgAAAAOAAAAGRycy9kb3ducmV2LnhtbFBLAQIUABQAAAAIAIdO&#10;4kA2VejNDgIAAL4DAAAOAAAAAAAAAAEAIAAAADwBAABkcnMvZTJvRG9jLnhtbFBLBQYAAAAABgAG&#10;AFkBAAC8BQAAAAA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215900</wp:posOffset>
                </wp:positionV>
                <wp:extent cx="1342390" cy="294640"/>
                <wp:effectExtent l="6350" t="6350" r="22860" b="22860"/>
                <wp:wrapNone/>
                <wp:docPr id="5" name="对角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294640"/>
                        </a:xfrm>
                        <a:prstGeom prst="round2Diag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投标截止时间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角圆角矩形 4" o:spid="_x0000_s1026" style="position:absolute;left:0pt;margin-left:-29pt;margin-top:17pt;height:23.2pt;width:105.7pt;z-index:251667456;v-text-anchor:middle;mso-width-relative:page;mso-height-relative:page;" fillcolor="#5B9BD5" filled="t" stroked="t" coordsize="1342390,294640" o:gfxdata="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WAAAA&#10;ZHJzL1BLAQIUABQAAAAIAIdO4kCNlO0i1QAAAAkBAAAPAAAAAAAAAAEAIAAAADgAAABkcnMvZG93&#10;bnJldi54bWxQSwECFAAUAAAACACHTuJAlCI28JgCAAAFBQAADgAAAAAAAAABACAAAAA6AQAAZHJz&#10;L2Uyb0RvYy54bWxQSwUGAAAAAAYABgBZAQAARAYAAAAA&#10;" path="m49107,0l1342390,0,1342390,0,1342390,245532c1342390,272653,1320404,294639,1293283,294639l0,294640,0,294640,0,49107c0,21986,21986,0,49107,0xe">
                <v:path textboxrect="0,0,1342390,294640" o:connectlocs="1342390,147320;671195,294640;0,147320;671195,0" o:connectangles="0,82,164,247"/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15"/>
                          <w:szCs w:val="15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投标截止时间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137795</wp:posOffset>
                </wp:positionV>
                <wp:extent cx="3175" cy="464820"/>
                <wp:effectExtent l="61595" t="0" r="68580" b="11430"/>
                <wp:wrapNone/>
                <wp:docPr id="87" name="直接箭头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61005" y="2889250"/>
                          <a:ext cx="3175" cy="4648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2.1pt;margin-top:10.85pt;height:36.6pt;width:0.25pt;z-index:251656192;mso-width-relative:page;mso-height-relative:page;" filled="f" stroked="t" coordsize="21600,21600" o:gfxdata="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lEXFWdgAAAAJAQAADwAA&#10;AAAAAAABACAAAAA4AAAAZHJzL2Rvd25yZXYueG1sUEsBAhQAFAAAAAgAh07iQCHQreYAAgAArwMA&#10;AA4AAAAAAAAAAQAgAAAAPQEAAGRycy9lMm9Eb2MueG1sUEsFBgAAAAAGAAYAWQEAAK8FAAAAAA=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172720</wp:posOffset>
                </wp:positionV>
                <wp:extent cx="2484755" cy="836295"/>
                <wp:effectExtent l="6350" t="6350" r="23495" b="1460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宣布开标纪律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（项目情况、开标现场人员情况、在开标过程中碰到问题如何处理）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16.15pt;margin-top:13.6pt;height:65.85pt;width:195.65pt;z-index:251666432;v-text-anchor:middle;mso-width-relative:page;mso-height-relative:page;" fillcolor="#FFFFFF" filled="t" stroked="t" coordsize="21600,21600" o:gfxdata="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1Qn9btkAAAAKAQAADwAAAAAA&#10;AAABACAAAAA4AAAAZHJzL2Rvd25yZXYueG1sUEsBAhQAFAAAAAgAh07iQC98DVRuAgAAzgQAAA4A&#10;AAAAAAAAAQAgAAAAPgEAAGRycy9lMm9Eb2MueG1sUEsFBgAAAAAGAAYAWQEAAB4GAAAAAA=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宣布开标纪律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（项目情况、开标现场人员情况、在开标过程中碰到问题如何处理）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252730</wp:posOffset>
                </wp:positionV>
                <wp:extent cx="3175" cy="204470"/>
                <wp:effectExtent l="62865" t="0" r="67310" b="5080"/>
                <wp:wrapNone/>
                <wp:docPr id="85" name="直接箭头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29255" y="3452495"/>
                          <a:ext cx="3175" cy="2044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0.65pt;margin-top:19.9pt;height:16.1pt;width:0.25pt;z-index:251646976;mso-width-relative:page;mso-height-relative:page;" filled="f" stroked="t" coordsize="21600,21600" o:gfxdata="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PIL6YPYAAAACQEAAA8A&#10;AAAAAAAAAQAgAAAAOAAAAGRycy9kb3ducmV2LnhtbFBLAQIUABQAAAAIAIdO4kCV70gKAQIAAK8D&#10;AAAOAAAAAAAAAAEAIAAAAD0BAABkcnMvZTJvRG9jLnhtbFBLBQYAAAAABgAGAFkBAACwBQAAAAA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24130</wp:posOffset>
                </wp:positionV>
                <wp:extent cx="2303145" cy="438150"/>
                <wp:effectExtent l="6350" t="6350" r="14605" b="12700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在线接收听取开标现场宣布的内容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215.6pt;margin-top:1.9pt;height:34.5pt;width:181.35pt;z-index:251670528;v-text-anchor:middle;mso-width-relative:page;mso-height-relative:page;" fillcolor="#FFFFFF" filled="t" stroked="t" coordsize="21600,21600" o:gfxdata="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D3jD0D1wAAAAgBAAAPAAAAAAAAAAEA&#10;IAAAADgAAABkcnMvZG93bnJldi54bWxQSwECFAAUAAAACACHTuJASugQp2wCAADOBAAADgAAAAAA&#10;AAABACAAAAA8AQAAZHJzL2Uyb0RvYy54bWxQSwUGAAAAAAYABgBZAQAAGgYAAAAA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在线接收听取开标现场宣布的内容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2289175</wp:posOffset>
                </wp:positionH>
                <wp:positionV relativeFrom="paragraph">
                  <wp:posOffset>220980</wp:posOffset>
                </wp:positionV>
                <wp:extent cx="360680" cy="4445"/>
                <wp:effectExtent l="0" t="60960" r="1270" b="67945"/>
                <wp:wrapNone/>
                <wp:docPr id="9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44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ysDot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" o:spid="_x0000_s1026" o:spt="32" type="#_x0000_t32" style="position:absolute;left:0pt;margin-left:180.25pt;margin-top:17.4pt;height:0.35pt;width:28.4pt;z-index:251671552;mso-width-relative:page;mso-height-relative:page;" filled="f" stroked="t" coordsize="21600,21600" o:gfxdata="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MH8wbPXAAAACQEAAA8AAAAAAAAAAQAg&#10;AAAAOAAAAGRycy9kb3ducmV2LnhtbFBLAQIUABQAAAAIAIdO4kB3eLxv+QEAAKIDAAAOAAAAAAAA&#10;AAEAIAAAADwBAABkcnMvZTJvRG9jLnhtbFBLBQYAAAAABgAGAFkBAACnBQAAAAA=&#10;">
                <v:fill on="f" focussize="0,0"/>
                <v:stroke weight="2.25pt" color="#7030A0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332105</wp:posOffset>
                </wp:positionV>
                <wp:extent cx="1270" cy="176530"/>
                <wp:effectExtent l="63500" t="0" r="68580" b="1397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81630" y="3934460"/>
                          <a:ext cx="1270" cy="1765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6.9pt;margin-top:26.15pt;height:13.9pt;width:0.1pt;z-index:251649024;mso-width-relative:page;mso-height-relative:page;" filled="f" stroked="t" coordsize="21600,21600" o:gfxdata="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WAAAAZHJzL1BLAQIUABQAAAAIAIdO4kB49mvG2QAAAAkBAAAP&#10;AAAAAAAAAAEAIAAAADgAAABkcnMvZG93bnJldi54bWxQSwECFAAUAAAACACHTuJA56CWiQECAACv&#10;AwAADgAAAAAAAAABACAAAAA+AQAAZHJzL2Uyb0RvYy54bWxQSwUGAAAAAAYABgBZAQAAsQUAAAAA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53975</wp:posOffset>
                </wp:positionV>
                <wp:extent cx="5715" cy="478155"/>
                <wp:effectExtent l="59690" t="0" r="67945" b="17145"/>
                <wp:wrapNone/>
                <wp:docPr id="13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4781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" o:spid="_x0000_s1026" o:spt="32" type="#_x0000_t32" style="position:absolute;left:0pt;margin-left:305.05pt;margin-top:4.25pt;height:37.65pt;width:0.45pt;z-index:251676672;mso-width-relative:page;mso-height-relative:page;" filled="f" stroked="t" coordsize="21600,21600" o:gfxdata="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7+Z4s1wAAAAgBAAAPAAAAAAAAAAEAIAAAADgA&#10;AABkcnMvZG93bnJldi54bWxQSwECFAAUAAAACACHTuJAFZl4MPQBAACjAwAADgAAAAAAAAABACAA&#10;AAA8AQAAZHJzL2Uyb0RvYy54bWxQSwUGAAAAAAYABgBZAQAAogUAAAAA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203835</wp:posOffset>
                </wp:positionV>
                <wp:extent cx="8255" cy="351155"/>
                <wp:effectExtent l="61595" t="635" r="63500" b="10160"/>
                <wp:wrapNone/>
                <wp:docPr id="80" name="直接箭头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4850130" y="4218305"/>
                          <a:ext cx="8255" cy="3511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3.5pt;margin-top:16.05pt;height:27.65pt;width:0.65pt;z-index:251658240;mso-width-relative:page;mso-height-relative:page;" filled="f" stroked="t" coordsize="21600,21600" o:gfxdata="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Dc1NjzX&#10;AAAACQEAAA8AAAAAAAAAAQAgAAAAOAAAAGRycy9kb3ducmV2LnhtbFBLAQIUABQAAAAIAIdO4kBi&#10;7xl8CwIAALwDAAAOAAAAAAAAAAEAIAAAADwBAABkcnMvZTJvRG9jLnhtbFBLBQYAAAAABgAGAFkB&#10;AAC5BQAAAAA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152400</wp:posOffset>
                </wp:positionV>
                <wp:extent cx="2303145" cy="438150"/>
                <wp:effectExtent l="6350" t="6350" r="14605" b="12700"/>
                <wp:wrapNone/>
                <wp:docPr id="1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在线查看开标现场随机抽取的相关系数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18.6pt;margin-top:12pt;height:34.5pt;width:181.35pt;z-index:251675648;v-text-anchor:middle;mso-width-relative:page;mso-height-relative:page;" fillcolor="#FFFFFF" filled="t" stroked="t" coordsize="21600,21600" o:gfxdata="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B9uBP7YAAAACQEAAA8AAAAAAAAA&#10;AQAgAAAAOAAAAGRycy9kb3ducmV2LnhtbFBLAQIUABQAAAAIAIdO4kD1H03abQIAANAEAAAOAAAA&#10;AAAAAAEAIAAAAD0BAABkcnMvZTJvRG9jLnhtbFBLBQYAAAAABgAGAFkBAAAc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在线查看开标现场随机抽取的相关系数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377825</wp:posOffset>
                </wp:positionV>
                <wp:extent cx="360680" cy="4445"/>
                <wp:effectExtent l="0" t="60960" r="1270" b="67945"/>
                <wp:wrapNone/>
                <wp:docPr id="10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" cy="444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ysDot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" o:spid="_x0000_s1026" o:spt="32" type="#_x0000_t32" style="position:absolute;left:0pt;margin-left:181.75pt;margin-top:29.75pt;height:0.35pt;width:28.4pt;z-index:251672576;mso-width-relative:page;mso-height-relative:page;" filled="f" stroked="t" coordsize="21600,21600" o:gfxdata="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CYXybXXAAAACQEAAA8AAAAAAAAAAQAg&#10;AAAAOAAAAGRycy9kb3ducmV2LnhtbFBLAQIUABQAAAAIAIdO4kDWUIf/+QEAAKMDAAAOAAAAAAAA&#10;AAEAIAAAADwBAABkcnMvZTJvRG9jLnhtbFBLBQYAAAAABgAGAFkBAACnBQAAAAA=&#10;">
                <v:fill on="f" focussize="0,0"/>
                <v:stroke weight="2.25pt" color="#7030A0" miterlimit="8" joinstyle="miter" dashstyle="1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161925</wp:posOffset>
                </wp:positionV>
                <wp:extent cx="2465070" cy="438150"/>
                <wp:effectExtent l="6350" t="6350" r="24130" b="12700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招标人现场抽取随机系统（如有）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14.65pt;margin-top:12.75pt;height:34.5pt;width:194.1pt;z-index:251668480;v-text-anchor:middle;mso-width-relative:page;mso-height-relative:page;" fillcolor="#FFFFFF" filled="t" stroked="t" coordsize="21600,21600" o:gfxdata="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MPyeYbZAAAACQEAAA8AAAAAAAAA&#10;AQAgAAAAOAAAAGRycy9kb3ducmV2LnhtbFBLAQIUABQAAAAIAIdO4kAqjeOAbAIAAM4EAAAOAAAA&#10;AAAAAAEAIAAAAD4BAABkcnMvZTJvRG9jLnhtbFBLBQYAAAAABgAGAFkBAAAc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招标人现场抽取随机系统（如有）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-1049020</wp:posOffset>
                </wp:positionV>
                <wp:extent cx="1840230" cy="4803775"/>
                <wp:effectExtent l="0" t="0" r="15875" b="64770"/>
                <wp:wrapNone/>
                <wp:docPr id="1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40230" cy="4803775"/>
                        </a:xfrm>
                        <a:prstGeom prst="bentConnector2">
                          <a:avLst/>
                        </a:prstGeom>
                        <a:ln w="28575" cap="flat" cmpd="sng">
                          <a:solidFill>
                            <a:srgbClr val="7030A0"/>
                          </a:solidFill>
                          <a:prstDash val="sysDash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33" type="#_x0000_t33" style="position:absolute;left:0pt;margin-left:202.4pt;margin-top:-82.6pt;height:378.25pt;width:144.9pt;rotation:5898240f;z-index:-251678720;mso-width-relative:page;mso-height-relative:page;" filled="f" stroked="t" coordsize="21600,21600" o:gfxdata="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nM/5xdwAAAAMAQAADwAAAAAAAAAB&#10;ACAAAAA4AAAAZHJzL2Rvd25yZXYueG1sUEsBAhQAFAAAAAgAh07iQJonlQj2AQAAtAMAAA4AAAAA&#10;AAAAAQAgAAAAQQEAAGRycy9lMm9Eb2MueG1sUEsFBgAAAAAGAAYAWQEAAKkFAAAAAA==&#10;">
                <v:fill on="f" focussize="0,0"/>
                <v:stroke weight="2.25pt" color="#7030A0" joinstyle="miter" dashstyle="3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201295</wp:posOffset>
                </wp:positionV>
                <wp:extent cx="3810" cy="417195"/>
                <wp:effectExtent l="62865" t="0" r="66675" b="190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3810" cy="4171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5.5pt;margin-top:15.85pt;height:32.85pt;width:0.3pt;z-index:-251674624;mso-width-relative:page;mso-height-relative:page;" filled="f" stroked="t" coordsize="21600,21600" o:gfxdata="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qbRbatYAAAAJAQAADwAA&#10;AAAAAAABACAAAAA4AAAAZHJzL2Rvd25yZXYueG1sUEsBAhQAFAAAAAgAh07iQMmIVcUCAgAAsAMA&#10;AA4AAAAAAAAAAQAgAAAAOwEAAGRycy9lMm9Eb2MueG1sUEsFBgAAAAAGAAYAWQEAAK8FAAAAAA=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212090</wp:posOffset>
                </wp:positionV>
                <wp:extent cx="3810" cy="429260"/>
                <wp:effectExtent l="63500" t="0" r="66040" b="889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2740660" y="5574665"/>
                          <a:ext cx="3810" cy="4292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2.75pt;margin-top:16.7pt;height:33.8pt;width:0.3pt;z-index:251643904;mso-width-relative:page;mso-height-relative:page;" filled="f" stroked="t" coordsize="21600,21600" o:gfxdata="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OWS&#10;66zXAAAACgEAAA8AAAAAAAAAAQAgAAAAOAAAAGRycy9kb3ducmV2LnhtbFBLAQIUABQAAAAIAIdO&#10;4kCYRWQaDgIAALwDAAAOAAAAAAAAAAEAIAAAADwBAABkcnMvZTJvRG9jLnhtbFBLBQYAAAAABgAG&#10;AFkBAAC8BQAAAAA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233045</wp:posOffset>
                </wp:positionV>
                <wp:extent cx="2303145" cy="438150"/>
                <wp:effectExtent l="6350" t="6350" r="1460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在线解密投标文件（30分钟内）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8.6pt;margin-top:18.35pt;height:34.5pt;width:181.35pt;z-index:-251680768;v-text-anchor:middle;mso-width-relative:page;mso-height-relative:page;" fillcolor="#FFFFFF" filled="t" stroked="t" coordsize="21600,21600" o:gfxdata="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F2bm4zYAAAACgEAAA8AAAAAAAAA&#10;AQAgAAAAOAAAAGRycy9kb3ducmV2LnhtbFBLAQIUABQAAAAIAIdO4kDmxeDwbQIAANAEAAAOAAAA&#10;AAAAAAEAIAAAAD0BAABkcnMvZTJvRG9jLnhtbFBLBQYAAAAABgAGAFkBAAAc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在线解密投标文件（30分钟内）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242570</wp:posOffset>
                </wp:positionV>
                <wp:extent cx="2465070" cy="438150"/>
                <wp:effectExtent l="6350" t="6350" r="24130" b="12700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宣布投标人开始解密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（30钟计时开始）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14.65pt;margin-top:19.1pt;height:34.5pt;width:194.1pt;z-index:251669504;v-text-anchor:middle;mso-width-relative:page;mso-height-relative:page;" fillcolor="#FFFFFF" filled="t" stroked="t" coordsize="21600,21600" o:gfxdata="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PXSlhTZAAAACgEAAA8AAAAAAAAA&#10;AQAgAAAAOAAAAGRycy9kb3ducmV2LnhtbFBLAQIUABQAAAAIAIdO4kAnJIS7bAIAAM4EAAAOAAAA&#10;AAAAAAEAIAAAAD4BAABkcnMvZTJvRG9jLnhtbFBLBQYAAAAABgAGAFkBAAAc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宣布投标人开始解密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（30钟计时开始）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249555</wp:posOffset>
                </wp:positionV>
                <wp:extent cx="9525" cy="476250"/>
                <wp:effectExtent l="57150" t="0" r="66675" b="0"/>
                <wp:wrapNone/>
                <wp:docPr id="380" name="直接箭头连接符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29435" y="6890385"/>
                          <a:ext cx="9525" cy="476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8.55pt;margin-top:19.65pt;height:37.5pt;width:0.75pt;z-index:251661312;mso-width-relative:page;mso-height-relative:page;" filled="f" stroked="t" coordsize="21600,21600" o:gfxdata="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AU7bD22QAAAAoB&#10;AAAPAAAAAAAAAAEAIAAAADgAAABkcnMvZG93bnJldi54bWxQSwECFAAUAAAACACHTuJAuoJ9QwQC&#10;AACxAwAADgAAAAAAAAABACAAAAA+AQAAZHJzL2Uyb0RvYy54bWxQSwUGAAAAAAYABgBZAQAAtAUA&#10;AAAA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49530</wp:posOffset>
                </wp:positionV>
                <wp:extent cx="497205" cy="9525"/>
                <wp:effectExtent l="0" t="62230" r="17145" b="61595"/>
                <wp:wrapNone/>
                <wp:docPr id="375" name="直接箭头连接符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2975610" y="8463280"/>
                          <a:ext cx="49720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9.45pt;margin-top:3.9pt;height:0.75pt;width:39.15pt;z-index:251663360;mso-width-relative:page;mso-height-relative:page;" filled="f" stroked="t" coordsize="21600,21600" o:gfxdata="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Du3&#10;ZlrWAAAABwEAAA8AAAAAAAAAAQAgAAAAOAAAAGRycy9kb3ducmV2LnhtbFBLAQIUABQAAAAIAIdO&#10;4kBtJf7gDwIAAL4DAAAOAAAAAAAAAAEAIAAAADsBAABkcnMvZTJvRG9jLnhtbFBLBQYAAAAABgAG&#10;AFkBAAC8BQAAAAA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256540</wp:posOffset>
                </wp:positionV>
                <wp:extent cx="2465070" cy="438150"/>
                <wp:effectExtent l="6350" t="6350" r="24130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招标人解密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.9pt;margin-top:20.2pt;height:34.5pt;width:194.1pt;z-index:251677696;v-text-anchor:middle;mso-width-relative:page;mso-height-relative:page;" fillcolor="#FFFFFF" filled="t" stroked="t" coordsize="21600,21600" o:gfxdata="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PGDKPHYAAAACgEAAA8AAAAAAAAA&#10;AQAgAAAAOAAAAGRycy9kb3ducmV2LnhtbFBLAQIUABQAAAAIAIdO4kCHnPadbQIAANAEAAAOAAAA&#10;AAAAAAEAIAAAAD0BAABkcnMvZTJvRG9jLnhtbFBLBQYAAAAABgAGAFkBAAAc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招标人解密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1685290</wp:posOffset>
                </wp:positionV>
                <wp:extent cx="9525" cy="476250"/>
                <wp:effectExtent l="57150" t="0" r="66675" b="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76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2.8pt;margin-top:132.7pt;height:37.5pt;width:0.75pt;z-index:-251677696;mso-width-relative:page;mso-height-relative:page;" filled="f" stroked="t" coordsize="21600,21600" o:gfxdata="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dY8Eg9oAAAALAQAADwAAAAAAAAABACAA&#10;AAA4AAAAZHJzL2Rvd25yZXYueG1sUEsBAhQAFAAAAAgAh07iQI9EwlL1AQAAowMAAA4AAAAAAAAA&#10;AQAgAAAAPwEAAGRycy9lMm9Eb2MueG1sUEsFBgAAAAAGAAYAWQEAAKYFAAAAAA==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323215</wp:posOffset>
                </wp:positionV>
                <wp:extent cx="2303145" cy="438150"/>
                <wp:effectExtent l="6350" t="6350" r="14605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完成投标人解密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8.6pt;margin-top:25.45pt;height:34.5pt;width:181.35pt;z-index:251673600;v-text-anchor:middle;mso-width-relative:page;mso-height-relative:page;" fillcolor="#FFFFFF" filled="t" stroked="t" coordsize="21600,21600" o:gfxdata="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Hnf+dvXAAAACgEAAA8AAAAAAAAA&#10;AQAgAAAAOAAAAGRycy9kb3ducmV2LnhtbFBLAQIUABQAAAAIAIdO4kD1MGeJbgIAANAEAAAOAAAA&#10;AAAAAAEAIAAAADwBAABkcnMvZTJvRG9jLnhtbFBLBQYAAAAABgAGAFkBAAAc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完成投标人解密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358775</wp:posOffset>
                </wp:positionV>
                <wp:extent cx="10160" cy="1104265"/>
                <wp:effectExtent l="62865" t="0" r="60325" b="63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0" y="0"/>
                          <a:ext cx="10160" cy="11042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8.5pt;margin-top:28.25pt;height:86.95pt;width:0.8pt;z-index:251674624;mso-width-relative:page;mso-height-relative:page;" filled="f" stroked="t" coordsize="21600,21600" o:gfxdata="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WAAAAZHJzL1BLAQIUABQAAAAIAIdO4kBzcukk2QAAAAoBAAAP&#10;AAAAAAAAAAEAIAAAADgAAABkcnMvZG93bnJldi54bWxQSwECFAAUAAAACACHTuJAOAETOgECAACy&#10;AwAADgAAAAAAAAABACAAAAA+AQAAZHJzL2Uyb0RvYy54bWxQSwUGAAAAAAYABgBZAQAAsQUAAAAA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329565</wp:posOffset>
                </wp:positionV>
                <wp:extent cx="3175" cy="516255"/>
                <wp:effectExtent l="63500" t="0" r="66675" b="17145"/>
                <wp:wrapNone/>
                <wp:docPr id="376" name="直接箭头连接符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2959100" y="8997950"/>
                          <a:ext cx="3175" cy="5162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1.25pt;margin-top:25.95pt;height:40.65pt;width:0.25pt;z-index:251662336;mso-width-relative:page;mso-height-relative:page;" filled="f" stroked="t" coordsize="21600,21600" o:gfxdata="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Dk20Az2AAAAAoBAAAPAAAAAAAAAAEAIAAAADgAAABkcnMvZG93bnJldi54bWxQSwECFAAUAAAA&#10;CACHTuJAw81TTBECAADAAwAADgAAAAAAAAABACAAAAA9AQAAZHJzL2Uyb0RvYy54bWxQSwUGAAAA&#10;AAYABgBZAQAAwAUAAAAA&#10;">
                <v:fill on="f" focussize="0,0"/>
                <v:stroke weight="2.25pt" color="#7030A0" miterlimit="8" joinstyle="miter" dashstyle="3 1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139700</wp:posOffset>
                </wp:positionV>
                <wp:extent cx="477520" cy="1270"/>
                <wp:effectExtent l="0" t="63500" r="17780" b="68580"/>
                <wp:wrapNone/>
                <wp:docPr id="378" name="直接箭头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3926205" y="8006715"/>
                          <a:ext cx="477520" cy="12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1pt;margin-top:11pt;height:0.1pt;width:37.6pt;z-index:251659264;mso-width-relative:page;mso-height-relative:page;" filled="f" stroked="t" coordsize="21600,21600" o:gfxdata="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AV&#10;jqFf1wAAAAkBAAAPAAAAAAAAAAEAIAAAADgAAABkcnMvZG93bnJldi54bWxQSwECFAAUAAAACACH&#10;TuJAXIhmAQ8CAAC+AwAADgAAAAAAAAABACAAAAA8AQAAZHJzL2Uyb0RvYy54bWxQSwUGAAAAAAYA&#10;BgBZAQAAvQUAAAAA&#10;">
                <v:fill on="f" focussize="0,0"/>
                <v:stroke weight="2.25pt" color="#7030A0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29845</wp:posOffset>
                </wp:positionV>
                <wp:extent cx="2768600" cy="438150"/>
                <wp:effectExtent l="6350" t="6350" r="635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招标人在线回复投标人提出的异议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1pt;margin-top:2.35pt;height:34.5pt;width:218pt;z-index:-251679744;v-text-anchor:middle;mso-width-relative:page;mso-height-relative:page;" fillcolor="#FFFFFF" filled="t" stroked="t" coordsize="21600,21600" o:gfxdata="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CNUDFZ1wAAAAgBAAAPAAAAAAAAAAEA&#10;IAAAADgAAABkcnMvZG93bnJldi54bWxQSwECFAAUAAAACACHTuJAGoHedGwCAADQBAAADgAAAAAA&#10;AAABACAAAAA8AQAAZHJzL2Uyb0RvYy54bWxQSwUGAAAAAAYABgBZAQAAGgYAAAAA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招标人在线回复投标人提出的异议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341630</wp:posOffset>
                </wp:positionV>
                <wp:extent cx="2303145" cy="657225"/>
                <wp:effectExtent l="6350" t="6350" r="14605" b="2222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在线查看开标记录或自行登录“湖州市公共信息交易网-开标结果公示”上查阅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6pt;margin-top:26.9pt;height:51.75pt;width:181.35pt;z-index:251678720;v-text-anchor:middle;mso-width-relative:page;mso-height-relative:page;" fillcolor="#FFFFFF" filled="t" stroked="t" coordsize="21600,21600" o:gfxdata="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FUFCa9gAAAAKAQAADwAAAAAAAAAB&#10;ACAAAAA4AAAAZHJzL2Rvd25yZXYueG1sUEsBAhQAFAAAAAgAh07iQHDm3RhsAgAA0AQAAA4AAAAA&#10;AAAAAQAgAAAAPQEAAGRycy9lMm9Eb2MueG1sUEsFBgAAAAAGAAYAWQEAABsGAAAAAA=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在线查看开标记录或自行登录“湖州市公共信息交易网-开标结果公示”上查阅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-730885</wp:posOffset>
                </wp:positionV>
                <wp:extent cx="283210" cy="2921635"/>
                <wp:effectExtent l="14605" t="635" r="16510" b="116205"/>
                <wp:wrapNone/>
                <wp:docPr id="30" name="右大括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279775" y="8917940"/>
                          <a:ext cx="283210" cy="2921635"/>
                        </a:xfrm>
                        <a:prstGeom prst="rightBrace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187.85pt;margin-top:-57.55pt;height:230.05pt;width:22.3pt;rotation:5898240f;z-index:-251675648;mso-width-relative:page;mso-height-relative:page;" filled="f" stroked="t" coordsize="21600,21600" o:gfxdata="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EuSDTdoAAAAMAQAADwAAAAAAAAABACAA&#10;AAA4AAAAZHJzL2Rvd25yZXYueG1sUEsBAhQAFAAAAAgAh07iQIBFlf71AQAAoQMAAA4AAAAAAAAA&#10;AQAgAAAAPwEAAGRycy9lMm9Eb2MueG1sUEsFBgAAAAAGAAYAWQEAAKYFAAAAAA==&#10;" adj="174,10800">
                <v:fill on="f" focussize="0,0"/>
                <v:stroke weight="2.25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148590</wp:posOffset>
                </wp:positionV>
                <wp:extent cx="2303145" cy="438150"/>
                <wp:effectExtent l="6350" t="6350" r="14605" b="127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解密完成，生成开标记录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15pt;margin-top:11.7pt;height:34.5pt;width:181.35pt;z-index:-251676672;v-text-anchor:middle;mso-width-relative:page;mso-height-relative:page;" fillcolor="#FFFFFF" filled="t" stroked="t" coordsize="21600,21600" o:gfxdata="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BxEo4bXAAAACQEAAA8AAAAAAAAA&#10;AQAgAAAAOAAAAGRycy9kb3ducmV2LnhtbFBLAQIUABQAAAAIAIdO4kBQHNyUbgIAANAEAAAOAAAA&#10;AAAAAAEAIAAAADwBAABkcnMvZTJvRG9jLnhtbFBLBQYAAAAABgAGAFkBAAAcBgAAAAA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解密完成，生成开标记录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200660</wp:posOffset>
                </wp:positionV>
                <wp:extent cx="2303145" cy="438150"/>
                <wp:effectExtent l="6350" t="6350" r="14605" b="1270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14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开标结束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85pt;margin-top:15.8pt;height:34.5pt;width:181.35pt;z-index:251679744;v-text-anchor:middle;mso-width-relative:page;mso-height-relative:page;" fillcolor="#FFFFFF" filled="t" stroked="t" coordsize="21600,21600" o:gfxdata="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QCyMStgAAAAKAQAADwAAAAAA&#10;AAABACAAAAA4AAAAZHJzL2Rvd25yZXYueG1sUEsBAhQAFAAAAAgAh07iQHb202dvAgAA0AQAAA4A&#10;AAAAAAAAAQAgAAAAPQEAAGRycy9lMm9Eb2MueG1sUEsFBgAAAAAGAAYAWQEAAB4GAAAAAA==&#10;">
                <v:fill on="t" focussize="0,0"/>
                <v:stroke weight="1pt" color="#7030A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开标结束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  <w:lang w:eastAsia="zh-CN"/>
        </w:rPr>
        <w:t>二、远程</w:t>
      </w:r>
      <w:r>
        <w:rPr>
          <w:rFonts w:hint="eastAsia" w:ascii="黑体" w:hAnsi="黑体" w:eastAsia="黑体" w:cs="黑体"/>
          <w:b/>
          <w:sz w:val="44"/>
          <w:szCs w:val="44"/>
        </w:rPr>
        <w:t>不见面开标</w:t>
      </w:r>
      <w:r>
        <w:rPr>
          <w:rFonts w:hint="eastAsia" w:ascii="黑体" w:hAnsi="黑体" w:eastAsia="黑体" w:cs="黑体"/>
          <w:b/>
          <w:sz w:val="44"/>
          <w:szCs w:val="44"/>
          <w:lang w:eastAsia="zh-CN"/>
        </w:rPr>
        <w:t>系统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操作说明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04339443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000000" w:themeColor="text1"/>
          <w:kern w:val="2"/>
          <w:sz w:val="21"/>
          <w:szCs w:val="22"/>
          <w:highlight w:val="green"/>
          <w:lang w:val="zh-CN"/>
          <w14:textFill>
            <w14:solidFill>
              <w14:schemeClr w14:val="tx1"/>
            </w14:solidFill>
          </w14:textFill>
        </w:rPr>
      </w:sdtEndPr>
      <w:sdtContent>
        <w:sdt>
          <w:sdtPr>
            <w:rPr>
              <w:rFonts w:asciiTheme="minorHAnsi" w:hAnsiTheme="minorHAnsi" w:eastAsiaTheme="minorEastAsia" w:cstheme="minorBidi"/>
              <w:color w:val="auto"/>
              <w:kern w:val="2"/>
              <w:sz w:val="21"/>
              <w:szCs w:val="22"/>
              <w:lang w:val="zh-CN"/>
            </w:rPr>
            <w:id w:val="2043394431"/>
            <w:docPartObj>
              <w:docPartGallery w:val="Table of Contents"/>
              <w:docPartUnique/>
            </w:docPartObj>
          </w:sdtPr>
          <w:sdtEndPr>
            <w:rPr>
              <w:rFonts w:asciiTheme="minorHAnsi" w:hAnsiTheme="minorHAnsi" w:eastAsiaTheme="minorEastAsia" w:cstheme="minorBidi"/>
              <w:b/>
              <w:bCs/>
              <w:color w:val="auto"/>
              <w:kern w:val="2"/>
              <w:sz w:val="21"/>
              <w:szCs w:val="22"/>
              <w:lang w:val="zh-CN"/>
            </w:rPr>
          </w:sdtEndPr>
          <w:sdtContent>
            <w:p>
              <w:pPr>
                <w:pStyle w:val="14"/>
                <w:jc w:val="center"/>
              </w:pPr>
              <w:r>
                <w:rPr>
                  <w:rFonts w:hint="eastAsia" w:ascii="黑体" w:hAnsi="黑体" w:eastAsia="黑体" w:cs="黑体"/>
                  <w:sz w:val="44"/>
                  <w:szCs w:val="44"/>
                  <w:lang w:val="zh-CN"/>
                </w:rPr>
                <w:t>目</w:t>
              </w:r>
              <w:r>
                <w:rPr>
                  <w:rFonts w:hint="eastAsia" w:ascii="黑体" w:hAnsi="黑体" w:eastAsia="黑体" w:cs="黑体"/>
                  <w:sz w:val="44"/>
                  <w:szCs w:val="44"/>
                  <w:lang w:val="en-US" w:eastAsia="zh-CN"/>
                </w:rPr>
                <w:t xml:space="preserve"> </w:t>
              </w:r>
              <w:r>
                <w:rPr>
                  <w:rFonts w:hint="eastAsia" w:ascii="黑体" w:hAnsi="黑体" w:eastAsia="黑体" w:cs="黑体"/>
                  <w:sz w:val="44"/>
                  <w:szCs w:val="44"/>
                  <w:lang w:val="zh-CN"/>
                </w:rPr>
                <w:t>录</w:t>
              </w:r>
            </w:p>
            <w:p>
              <w:pPr>
                <w:pStyle w:val="7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r>
                <w:rPr>
                  <w:b/>
                  <w:bCs/>
                  <w:sz w:val="28"/>
                  <w:szCs w:val="28"/>
                </w:rPr>
                <w:fldChar w:fldCharType="begin"/>
              </w:r>
              <w:r>
                <w:rPr>
                  <w:b/>
                  <w:bCs/>
                  <w:sz w:val="28"/>
                  <w:szCs w:val="28"/>
                </w:rPr>
                <w:instrText xml:space="preserve"> HYPERLINK \l "_Toc29294189" </w:instrText>
              </w:r>
              <w:r>
                <w:rPr>
                  <w:b/>
                  <w:bCs/>
                  <w:sz w:val="28"/>
                  <w:szCs w:val="28"/>
                </w:rPr>
                <w:fldChar w:fldCharType="separate"/>
              </w:r>
              <w:r>
                <w:rPr>
                  <w:rFonts w:hint="eastAsia"/>
                  <w:b/>
                  <w:bCs/>
                  <w:sz w:val="28"/>
                  <w:szCs w:val="28"/>
                  <w:lang w:val="en-US" w:eastAsia="zh-CN"/>
                </w:rPr>
                <w:t>1、</w:t>
              </w:r>
              <w:r>
                <w:rPr>
                  <w:rStyle w:val="11"/>
                  <w:b/>
                  <w:bCs/>
                  <w:sz w:val="28"/>
                  <w:szCs w:val="28"/>
                </w:rPr>
                <w:t>开标前</w:t>
              </w:r>
              <w:r>
                <w:rPr>
                  <w:b/>
                  <w:bCs/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rFonts w:hint="eastAsia"/>
                  <w:sz w:val="28"/>
                  <w:szCs w:val="28"/>
                  <w:lang w:val="en-US" w:eastAsia="zh-CN"/>
                </w:rPr>
                <w:t>1.</w:t>
              </w: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"_Toc29294190"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sz w:val="28"/>
                  <w:szCs w:val="28"/>
                </w:rPr>
                <w:t>1登录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"_Toc29294191"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1.2</w:t>
              </w:r>
              <w:r>
                <w:rPr>
                  <w:rStyle w:val="11"/>
                  <w:sz w:val="28"/>
                  <w:szCs w:val="28"/>
                </w:rPr>
                <w:t>选择项目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"_Toc29294192"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1.3</w:t>
              </w:r>
              <w:r>
                <w:rPr>
                  <w:rStyle w:val="11"/>
                  <w:sz w:val="28"/>
                  <w:szCs w:val="28"/>
                </w:rPr>
                <w:t>开标前的准备工作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"_Toc29294193"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Fonts w:hint="eastAsia"/>
                  <w:b/>
                  <w:bCs/>
                  <w:sz w:val="28"/>
                  <w:szCs w:val="28"/>
                  <w:lang w:val="en-US" w:eastAsia="zh-CN"/>
                </w:rPr>
                <w:t>2</w:t>
              </w:r>
              <w:r>
                <w:rPr>
                  <w:rFonts w:hint="eastAsia"/>
                  <w:b/>
                  <w:bCs/>
                  <w:sz w:val="28"/>
                  <w:szCs w:val="28"/>
                  <w:lang w:eastAsia="zh-CN"/>
                </w:rPr>
                <w:t>、</w:t>
              </w:r>
              <w:r>
                <w:rPr>
                  <w:b/>
                  <w:bCs/>
                  <w:sz w:val="28"/>
                  <w:szCs w:val="28"/>
                </w:rPr>
                <w:t>开标中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"_Toc29294194"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2.1</w:t>
              </w:r>
              <w:r>
                <w:rPr>
                  <w:rStyle w:val="11"/>
                  <w:sz w:val="28"/>
                  <w:szCs w:val="28"/>
                </w:rPr>
                <w:t>开标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"_Toc29294195"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sz w:val="28"/>
                  <w:szCs w:val="28"/>
                </w:rPr>
                <w:t>2.</w:t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1</w:t>
              </w:r>
              <w:r>
                <w:rPr>
                  <w:rStyle w:val="11"/>
                  <w:sz w:val="28"/>
                  <w:szCs w:val="28"/>
                </w:rPr>
                <w:t>公布投标人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"_Toc29294196"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2.3</w:t>
              </w:r>
              <w:r>
                <w:rPr>
                  <w:rStyle w:val="11"/>
                  <w:sz w:val="28"/>
                  <w:szCs w:val="28"/>
                </w:rPr>
                <w:t>抽取系数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"_Toc29294197"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2.4</w:t>
              </w:r>
              <w:r>
                <w:rPr>
                  <w:rStyle w:val="11"/>
                  <w:sz w:val="28"/>
                  <w:szCs w:val="28"/>
                </w:rPr>
                <w:t>投标人解密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"_Toc29294198"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2.5</w:t>
              </w:r>
              <w:r>
                <w:rPr>
                  <w:rStyle w:val="11"/>
                  <w:sz w:val="28"/>
                  <w:szCs w:val="28"/>
                </w:rPr>
                <w:t>招标人解密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"_Toc29294199"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2.6</w:t>
              </w:r>
              <w:r>
                <w:rPr>
                  <w:rStyle w:val="11"/>
                  <w:sz w:val="28"/>
                  <w:szCs w:val="28"/>
                </w:rPr>
                <w:t>批量导入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8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"_Toc29294200"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sz w:val="28"/>
                  <w:szCs w:val="28"/>
                  <w:lang w:val="en-US" w:eastAsia="zh-CN"/>
                </w:rPr>
                <w:t>2.7</w:t>
              </w:r>
              <w:r>
                <w:rPr>
                  <w:rStyle w:val="11"/>
                  <w:sz w:val="28"/>
                  <w:szCs w:val="28"/>
                </w:rPr>
                <w:t>开标结束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"_Toc29294201"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b/>
                  <w:bCs/>
                  <w:sz w:val="28"/>
                  <w:szCs w:val="28"/>
                  <w:lang w:val="en-US" w:eastAsia="zh-CN"/>
                </w:rPr>
                <w:t>3</w:t>
              </w:r>
              <w:r>
                <w:rPr>
                  <w:rStyle w:val="11"/>
                  <w:rFonts w:hint="eastAsia"/>
                  <w:b/>
                  <w:bCs/>
                  <w:sz w:val="28"/>
                  <w:szCs w:val="28"/>
                  <w:lang w:eastAsia="zh-CN"/>
                </w:rPr>
                <w:t>、</w:t>
              </w:r>
              <w:r>
                <w:rPr>
                  <w:rStyle w:val="11"/>
                  <w:b/>
                  <w:bCs/>
                  <w:sz w:val="28"/>
                  <w:szCs w:val="28"/>
                </w:rPr>
                <w:t>开标后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296"/>
                </w:tabs>
                <w:rPr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"_Toc29294202"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b/>
                  <w:bCs/>
                  <w:sz w:val="28"/>
                  <w:szCs w:val="28"/>
                  <w:lang w:val="en-US" w:eastAsia="zh-CN"/>
                </w:rPr>
                <w:t>4</w:t>
              </w:r>
              <w:r>
                <w:rPr>
                  <w:rStyle w:val="11"/>
                  <w:rFonts w:hint="eastAsia"/>
                  <w:b/>
                  <w:bCs/>
                  <w:sz w:val="28"/>
                  <w:szCs w:val="28"/>
                  <w:lang w:eastAsia="zh-CN"/>
                </w:rPr>
                <w:t>、</w:t>
              </w:r>
              <w:r>
                <w:rPr>
                  <w:rStyle w:val="11"/>
                  <w:b/>
                  <w:bCs/>
                  <w:sz w:val="28"/>
                  <w:szCs w:val="28"/>
                </w:rPr>
                <w:t>异议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pPr>
                <w:pStyle w:val="7"/>
                <w:tabs>
                  <w:tab w:val="right" w:leader="dot" w:pos="8296"/>
                </w:tabs>
              </w:pPr>
              <w:r>
                <w:rPr>
                  <w:sz w:val="28"/>
                  <w:szCs w:val="28"/>
                </w:rPr>
                <w:fldChar w:fldCharType="begin"/>
              </w:r>
              <w:r>
                <w:rPr>
                  <w:sz w:val="28"/>
                  <w:szCs w:val="28"/>
                </w:rPr>
                <w:instrText xml:space="preserve"> HYPERLINK \l "_Toc29294203" </w:instrText>
              </w:r>
              <w:r>
                <w:rPr>
                  <w:sz w:val="28"/>
                  <w:szCs w:val="28"/>
                </w:rPr>
                <w:fldChar w:fldCharType="separate"/>
              </w:r>
              <w:r>
                <w:rPr>
                  <w:rStyle w:val="11"/>
                  <w:rFonts w:hint="eastAsia"/>
                  <w:b/>
                  <w:bCs/>
                  <w:sz w:val="28"/>
                  <w:szCs w:val="28"/>
                  <w:lang w:val="en-US" w:eastAsia="zh-CN"/>
                </w:rPr>
                <w:t>5</w:t>
              </w:r>
              <w:r>
                <w:rPr>
                  <w:rStyle w:val="11"/>
                  <w:rFonts w:hint="eastAsia"/>
                  <w:b/>
                  <w:bCs/>
                  <w:sz w:val="28"/>
                  <w:szCs w:val="28"/>
                  <w:lang w:eastAsia="zh-CN"/>
                </w:rPr>
                <w:t>、</w:t>
              </w:r>
              <w:r>
                <w:rPr>
                  <w:rStyle w:val="11"/>
                  <w:b/>
                  <w:bCs/>
                  <w:sz w:val="28"/>
                  <w:szCs w:val="28"/>
                </w:rPr>
                <w:t>常见问题</w:t>
              </w:r>
              <w:r>
                <w:rPr>
                  <w:sz w:val="28"/>
                  <w:szCs w:val="28"/>
                </w:rPr>
                <w:fldChar w:fldCharType="end"/>
              </w:r>
            </w:p>
            <w:p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/>
        <w:p>
          <w:pPr>
            <w:widowControl/>
            <w:jc w:val="left"/>
          </w:pPr>
          <w:r>
            <w:br w:type="page"/>
          </w:r>
        </w:p>
        <w:p>
          <w:pPr>
            <w:pStyle w:val="2"/>
            <w:rPr>
              <w:rFonts w:hint="eastAsia" w:ascii="黑体" w:hAnsi="黑体" w:eastAsia="黑体" w:cs="黑体"/>
              <w:b/>
              <w:bCs w:val="0"/>
              <w:sz w:val="32"/>
              <w:szCs w:val="32"/>
            </w:rPr>
          </w:pPr>
          <w:bookmarkStart w:id="0" w:name="_Toc29294189"/>
          <w:r>
            <w:rPr>
              <w:rFonts w:hint="eastAsia" w:ascii="黑体" w:hAnsi="黑体" w:eastAsia="黑体" w:cs="黑体"/>
              <w:b/>
              <w:bCs w:val="0"/>
              <w:sz w:val="32"/>
              <w:szCs w:val="32"/>
              <w:lang w:val="en-US" w:eastAsia="zh-CN"/>
            </w:rPr>
            <w:t>1.</w:t>
          </w:r>
          <w:r>
            <w:rPr>
              <w:rFonts w:hint="eastAsia" w:ascii="黑体" w:hAnsi="黑体" w:eastAsia="黑体" w:cs="黑体"/>
              <w:b/>
              <w:bCs w:val="0"/>
              <w:sz w:val="32"/>
              <w:szCs w:val="32"/>
            </w:rPr>
            <w:t>开标前</w:t>
          </w:r>
          <w:bookmarkEnd w:id="0"/>
        </w:p>
        <w:p>
          <w:pPr>
            <w:pStyle w:val="3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  <w:bookmarkStart w:id="1" w:name="_Toc29294190"/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1.1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登录</w:t>
          </w:r>
          <w:bookmarkEnd w:id="1"/>
        </w:p>
        <w:p>
          <w:pPr>
            <w:ind w:left="0" w:leftChars="0" w:firstLine="681" w:firstLineChars="213"/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在登录时可以使用CA锁登录，检查驱动、浏览器设置等是否正常，检查摄像头的电源线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  <w:t>。</w:t>
          </w:r>
        </w:p>
        <w:p>
          <w:r>
            <w:drawing>
              <wp:inline distT="0" distB="0" distL="0" distR="0">
                <wp:extent cx="3937000" cy="3596005"/>
                <wp:effectExtent l="0" t="0" r="6350" b="4445"/>
                <wp:docPr id="78" name="图片 78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图片 78"/>
                        <pic:cNvPicPr>
                          <a:picLocks noChangeAspect="true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5832" cy="36046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4064000" cy="3618865"/>
                <wp:effectExtent l="0" t="0" r="12700" b="635"/>
                <wp:docPr id="79" name="图片 79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图片 79"/>
                        <pic:cNvPicPr>
                          <a:picLocks noChangeAspect="true"/>
                        </pic:cNvPicPr>
                      </pic:nvPicPr>
                      <pic:blipFill>
                        <a:blip r:embed="rId5"/>
                        <a:srcRect b="23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348" cy="36307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2802255"/>
                <wp:effectExtent l="0" t="0" r="2540" b="17145"/>
                <wp:docPr id="81" name="图片 8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图片 81"/>
                        <pic:cNvPicPr>
                          <a:picLocks noChangeAspect="true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802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FF0000"/>
              <w:sz w:val="32"/>
              <w:szCs w:val="32"/>
              <w:highlight w:val="green"/>
            </w:rPr>
            <w:t>注：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如果驱动有问题会影响招标人解密这个环节</w:t>
          </w:r>
        </w:p>
        <w:p>
          <w:pPr>
            <w:rPr>
              <w:rFonts w:hint="eastAsia" w:ascii="楷体_GB2312" w:hAnsi="楷体_GB2312" w:eastAsia="楷体_GB2312" w:cs="楷体_GB2312"/>
              <w:sz w:val="32"/>
              <w:szCs w:val="32"/>
            </w:rPr>
          </w:pPr>
        </w:p>
        <w:p>
          <w:pPr>
            <w:pStyle w:val="3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  <w:bookmarkStart w:id="2" w:name="_Toc29294191"/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1.2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选择项目</w:t>
          </w:r>
          <w:bookmarkEnd w:id="2"/>
        </w:p>
        <w:p>
          <w:pPr>
            <w:ind w:left="0" w:leftChars="0"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成功登入后，在“我的项目”中选择需要开标的项目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5274310" cy="2802255"/>
                <wp:effectExtent l="0" t="0" r="2540" b="17145"/>
                <wp:docPr id="82" name="图片 8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图片 82"/>
                        <pic:cNvPicPr>
                          <a:picLocks noChangeAspect="true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802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pStyle w:val="3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  <w:bookmarkStart w:id="3" w:name="_Toc29294192"/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1.3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开标前的准备工作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1.3.1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选择要开标的项目</w:t>
          </w:r>
        </w:p>
        <w:p>
          <w:pPr>
            <w:pStyle w:val="3"/>
            <w:rPr>
              <w:rFonts w:hint="eastAsia" w:ascii="楷体_GB2312" w:hAnsi="楷体_GB2312" w:eastAsia="楷体_GB2312" w:cs="楷体_GB2312"/>
              <w:sz w:val="32"/>
              <w:szCs w:val="32"/>
            </w:rPr>
          </w:pPr>
        </w:p>
        <w:bookmarkEnd w:id="3"/>
        <w:p>
          <w:r>
            <w:drawing>
              <wp:inline distT="0" distB="0" distL="0" distR="0">
                <wp:extent cx="5274310" cy="2802255"/>
                <wp:effectExtent l="0" t="0" r="2540" b="17145"/>
                <wp:docPr id="84" name="图片 84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图片 84"/>
                        <pic:cNvPicPr>
                          <a:picLocks noChangeAspect="true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802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1.3.2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录入“现场人员列表”，点击“添加人员”，将现场人员录入到列表中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2489200" cy="742950"/>
                <wp:effectExtent l="0" t="0" r="6350" b="0"/>
                <wp:docPr id="39" name="图片 39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true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328" cy="742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1917700"/>
                <wp:effectExtent l="0" t="0" r="2540" b="6350"/>
                <wp:docPr id="86" name="图片 86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图片 86"/>
                        <pic:cNvPicPr>
                          <a:picLocks noChangeAspect="true"/>
                        </pic:cNvPicPr>
                      </pic:nvPicPr>
                      <pic:blipFill>
                        <a:blip r:embed="rId10"/>
                        <a:srcRect t="9744" b="218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91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149215" cy="1270000"/>
                <wp:effectExtent l="0" t="0" r="13335" b="6350"/>
                <wp:docPr id="40" name="图片 40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图片 40"/>
                        <pic:cNvPicPr>
                          <a:picLocks noChangeAspect="true"/>
                        </pic:cNvPicPr>
                      </pic:nvPicPr>
                      <pic:blipFill>
                        <a:blip r:embed="rId11"/>
                        <a:srcRect b="534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7076" cy="12718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FF0000"/>
              <w:sz w:val="32"/>
              <w:szCs w:val="32"/>
              <w:highlight w:val="green"/>
            </w:rPr>
            <w:t>注：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此处的人员列表将在开标结束后的“开标一览表”也有体现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。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1.3.3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打开“直播控制”，点击“分享屏幕”与“开启摄像头”此处的摄像头为全景摄像头与特写摄像头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2419350" cy="1371600"/>
                <wp:effectExtent l="0" t="0" r="0" b="0"/>
                <wp:docPr id="41" name="图片 4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图片 41"/>
                        <pic:cNvPicPr>
                          <a:picLocks noChangeAspect="true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474" cy="1371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开启直播后，分别点击“分享屏幕”，“开启摄像头”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965200" cy="1485900"/>
                <wp:effectExtent l="0" t="0" r="6350" b="0"/>
                <wp:docPr id="42" name="图片 4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图片 42"/>
                        <pic:cNvPicPr>
                          <a:picLocks noChangeAspect="true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50" cy="1485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1.3.4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检查“特写镜头”、“全景镜头”、“主持人桌面分享”是否都正常，并将镜头切到“特写镜头中”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column">
                      <wp:posOffset>508000</wp:posOffset>
                    </wp:positionH>
                    <wp:positionV relativeFrom="paragraph">
                      <wp:posOffset>2755900</wp:posOffset>
                    </wp:positionV>
                    <wp:extent cx="1936750" cy="1295400"/>
                    <wp:effectExtent l="6350" t="6350" r="19050" b="12700"/>
                    <wp:wrapNone/>
                    <wp:docPr id="88" name="矩形 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36750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_x0000_s1026" o:spid="_x0000_s1026" o:spt="1" style="position:absolute;left:0pt;margin-left:40pt;margin-top:217pt;height:102pt;width:152.5pt;z-index:251681792;v-text-anchor:middle;mso-width-relative:page;mso-height-relative:page;" filled="f" stroked="t" coordsize="21600,21600" o:gfxdata="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BzDxH91wAAAAoBAAAPAAAAAAAAAAEAIAAAADgAAABkcnMvZG93bnJldi54&#10;bWxQSwECFAAUAAAACACHTuJAhwEeoFcCAACPBAAADgAAAAAAAAABACAAAAA8AQAAZHJzL2Uyb0Rv&#10;Yy54bWxQSwUGAAAAAAYABgBZAQAABQYAAAAA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w:pict>
              </mc:Fallback>
            </mc:AlternateContent>
          </w:r>
          <w:r>
            <w:drawing>
              <wp:inline distT="0" distB="0" distL="0" distR="0">
                <wp:extent cx="5270500" cy="3968750"/>
                <wp:effectExtent l="0" t="0" r="6350" b="12700"/>
                <wp:docPr id="91" name="图片 9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图片 91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false"/>
                            </a:ext>
                          </a:extLst>
                        </a:blip>
                        <a:srcRect t="6433" b="204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0" cy="396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/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1.3.5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决定是否开启交流互动区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，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点击开启按钮即可开启互动交流，开启后投标单位与代理可以在互动交流区进行交流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也可以关闭，关闭后只有代理可以互动交流区发言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点击互动交流区右上角的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drawing>
              <wp:inline distT="0" distB="0" distL="0" distR="0">
                <wp:extent cx="228600" cy="266700"/>
                <wp:effectExtent l="0" t="0" r="0" b="0"/>
                <wp:docPr id="43" name="图片 43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图片 43"/>
                        <pic:cNvPicPr>
                          <a:picLocks noChangeAspect="true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12" cy="266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按钮，可以查看历史记录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3619500" cy="1708150"/>
                <wp:effectExtent l="0" t="0" r="0" b="6350"/>
                <wp:docPr id="36" name="图片 36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图片 36"/>
                        <pic:cNvPicPr>
                          <a:picLocks noChangeAspect="true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686" cy="1708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1.3.6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在规定时间宣读要求内容</w:t>
          </w:r>
        </w:p>
        <w:p>
          <w:r>
            <w:drawing>
              <wp:inline distT="0" distB="0" distL="0" distR="0">
                <wp:extent cx="5274310" cy="1981835"/>
                <wp:effectExtent l="0" t="0" r="2540" b="18415"/>
                <wp:docPr id="92" name="图片 9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" name="图片 92"/>
                        <pic:cNvPicPr>
                          <a:picLocks noChangeAspect="true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981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常见问题：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1.投标单位提问：为什么我没有声音？</w:t>
          </w:r>
        </w:p>
        <w:p>
          <w:pPr>
            <w:ind w:left="21" w:leftChars="10"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答：代理检查自己是否有打开“分享屏幕”，如已经打开；让投标单位把镜头切换至“主持人桌面分享”，并且检查代理的话筒是否打开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2.镜头的小窗口画面卡了怎么办？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答：双击卡住画面；如果还是卡，代理刷新页面，“关闭摄像头”后再打开，直至画面流畅。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3.主持人桌面分享有，但是特写摄像头与全景摄像头都是黑的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答：检查电源线是否插了，检查是否开启摄像头，关闭直播后再打开直播试试，把浏览器关了再打开试试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pPr>
            <w:pStyle w:val="2"/>
            <w:rPr>
              <w:rFonts w:hint="eastAsia" w:ascii="黑体" w:hAnsi="黑体" w:eastAsia="黑体" w:cs="黑体"/>
              <w:b/>
              <w:bCs w:val="0"/>
              <w:sz w:val="32"/>
              <w:szCs w:val="32"/>
            </w:rPr>
          </w:pPr>
          <w:bookmarkStart w:id="4" w:name="_Toc29294193"/>
          <w:r>
            <w:rPr>
              <w:rFonts w:hint="eastAsia" w:ascii="黑体" w:hAnsi="黑体" w:eastAsia="黑体" w:cs="黑体"/>
              <w:b/>
              <w:bCs w:val="0"/>
              <w:sz w:val="32"/>
              <w:szCs w:val="32"/>
            </w:rPr>
            <w:t>2.开标中</w:t>
          </w:r>
          <w:bookmarkEnd w:id="4"/>
        </w:p>
        <w:p>
          <w:pPr>
            <w:pStyle w:val="3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bookmarkStart w:id="5" w:name="_Toc29294194"/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开标</w:t>
          </w:r>
          <w:bookmarkEnd w:id="5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项目流标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2.1.1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点击页面右下角的“终止开标”，录入终止原因，点击确定。</w:t>
          </w:r>
        </w:p>
        <w:p>
          <w:r>
            <w:drawing>
              <wp:inline distT="0" distB="0" distL="0" distR="0">
                <wp:extent cx="5274310" cy="1898015"/>
                <wp:effectExtent l="0" t="0" r="2540" b="6985"/>
                <wp:docPr id="93" name="图片 93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图片 93"/>
                        <pic:cNvPicPr>
                          <a:picLocks noChangeAspect="true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898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3326130"/>
                <wp:effectExtent l="0" t="0" r="2540" b="7620"/>
                <wp:docPr id="15" name="图片 15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图片 15"/>
                        <pic:cNvPicPr>
                          <a:picLocks noChangeAspect="true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3326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项目正常开标</w:t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2.1.1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宣读招标项目情况</w:t>
          </w:r>
        </w:p>
        <w:p>
          <w:r>
            <w:drawing>
              <wp:inline distT="0" distB="0" distL="0" distR="0">
                <wp:extent cx="5274310" cy="1247775"/>
                <wp:effectExtent l="0" t="0" r="2540" b="9525"/>
                <wp:docPr id="94" name="图片 94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图片 94"/>
                        <pic:cNvPicPr>
                          <a:picLocks noChangeAspect="true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247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2.1.2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打开现场人员列表，宣读参会人员</w:t>
          </w:r>
        </w:p>
        <w:p>
          <w:r>
            <w:drawing>
              <wp:inline distT="0" distB="0" distL="0" distR="0">
                <wp:extent cx="5274310" cy="635000"/>
                <wp:effectExtent l="0" t="0" r="2540" b="12700"/>
                <wp:docPr id="96" name="图片 96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" name="图片 96"/>
                        <pic:cNvPicPr>
                          <a:picLocks noChangeAspect="true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63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drawing>
              <wp:inline distT="0" distB="0" distL="0" distR="0">
                <wp:extent cx="5274310" cy="625475"/>
                <wp:effectExtent l="0" t="0" r="2540" b="3175"/>
                <wp:docPr id="97" name="图片 97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" name="图片 97"/>
                        <pic:cNvPicPr>
                          <a:picLocks noChangeAspect="true"/>
                        </pic:cNvPicPr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625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drawing>
              <wp:inline distT="0" distB="0" distL="0" distR="0">
                <wp:extent cx="5274310" cy="1460500"/>
                <wp:effectExtent l="0" t="0" r="2540" b="6350"/>
                <wp:docPr id="19" name="图片 19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图片 19"/>
                        <pic:cNvPicPr>
                          <a:picLocks noChangeAspect="true"/>
                        </pic:cNvPicPr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46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highlight w:val="green"/>
            </w:rPr>
          </w:pPr>
        </w:p>
        <w:p>
          <w:pPr>
            <w:rPr>
              <w:sz w:val="32"/>
              <w:szCs w:val="32"/>
              <w:highlight w:val="green"/>
            </w:rPr>
          </w:pPr>
          <w:r>
            <w:rPr>
              <w:rFonts w:hint="eastAsia"/>
              <w:sz w:val="32"/>
              <w:szCs w:val="32"/>
              <w:highlight w:val="green"/>
              <w:lang w:val="en-US" w:eastAsia="zh-CN"/>
            </w:rPr>
            <w:t>2.1.3</w:t>
          </w:r>
          <w:r>
            <w:rPr>
              <w:rFonts w:hint="eastAsia"/>
              <w:sz w:val="32"/>
              <w:szCs w:val="32"/>
              <w:highlight w:val="green"/>
            </w:rPr>
            <w:t>导入招标文件</w:t>
          </w:r>
        </w:p>
        <w:p>
          <w:r>
            <w:drawing>
              <wp:inline distT="0" distB="0" distL="0" distR="0">
                <wp:extent cx="3028950" cy="1092200"/>
                <wp:effectExtent l="0" t="0" r="0" b="12700"/>
                <wp:docPr id="98" name="图片 98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图片 98"/>
                        <pic:cNvPicPr>
                          <a:picLocks noChangeAspect="true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9106" cy="1092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注：点击“导入招标文件”页面迟迟没有反应，可以稍微等一下，其实后台是在导入的，导入成功后会有如下的相应提示。</w:t>
          </w:r>
        </w:p>
        <w:p>
          <w:r>
            <w:drawing>
              <wp:inline distT="0" distB="0" distL="0" distR="0">
                <wp:extent cx="3816350" cy="1397000"/>
                <wp:effectExtent l="0" t="0" r="12700" b="12700"/>
                <wp:docPr id="99" name="图片 99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" name="图片 99"/>
                        <pic:cNvPicPr>
                          <a:picLocks noChangeAspect="true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0" cy="1397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2.1.4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招标文件导入成功后，点击下一阶段</w:t>
          </w:r>
        </w:p>
        <w:p>
          <w:r>
            <w:drawing>
              <wp:inline distT="0" distB="0" distL="0" distR="0">
                <wp:extent cx="5060950" cy="546100"/>
                <wp:effectExtent l="0" t="0" r="6350" b="6350"/>
                <wp:docPr id="21" name="图片 2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图片 21"/>
                        <pic:cNvPicPr>
                          <a:picLocks noChangeAspect="true"/>
                        </pic:cNvPicPr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1210" cy="546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pStyle w:val="3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bookmarkStart w:id="6" w:name="_Toc29294195"/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公布投标人</w:t>
          </w:r>
          <w:bookmarkEnd w:id="6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2.2.1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进入公布投标人页面，若有单位递交了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投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标文件会有如下的提示，这是需要将未签到的单位进行手动撤销，如没有提示，也请点击到未签到的投标人标签中，查看是否有未签到的单位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.</w:t>
          </w:r>
        </w:p>
        <w:p>
          <w:r>
            <w:drawing>
              <wp:inline distT="0" distB="0" distL="0" distR="0">
                <wp:extent cx="5274310" cy="2174240"/>
                <wp:effectExtent l="0" t="0" r="2540" b="16510"/>
                <wp:docPr id="100" name="图片 100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图片 100"/>
                        <pic:cNvPicPr>
                          <a:picLocks noChangeAspect="true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174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2.2.2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点击左上角的所有投标人，显示下拉框，选中未签到投标人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5274310" cy="1351280"/>
                <wp:effectExtent l="0" t="0" r="2540" b="1270"/>
                <wp:docPr id="101" name="图片 10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图片 101"/>
                        <pic:cNvPicPr>
                          <a:picLocks noChangeAspect="true"/>
                        </pic:cNvPicPr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351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2.2.3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将鼠标移动至需要撤销的单位上方，会出现撤销按钮，点击“撤销”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3124200" cy="1492250"/>
                <wp:effectExtent l="0" t="0" r="0" b="12700"/>
                <wp:docPr id="26" name="图片 26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图片 26"/>
                        <pic:cNvPicPr>
                          <a:picLocks noChangeAspect="true"/>
                        </pic:cNvPicPr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361" cy="1492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2.2.4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录入撤销的原因，点击确认撤销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3619500" cy="2425700"/>
                <wp:effectExtent l="0" t="0" r="0" b="12700"/>
                <wp:docPr id="28" name="图片 28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图片 28"/>
                        <pic:cNvPicPr>
                          <a:picLocks noChangeAspect="true"/>
                        </pic:cNvPicPr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6548" cy="2444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2.2.5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将“未签到投标人”页面展示几秒，宣读哪些单位因未签到而被撤销投标，宣读并将如下信息将发布在互动区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。</w:t>
          </w:r>
        </w:p>
        <w:p>
          <w:r>
            <w:drawing>
              <wp:inline distT="0" distB="0" distL="0" distR="0">
                <wp:extent cx="5274310" cy="680085"/>
                <wp:effectExtent l="0" t="0" r="2540" b="5715"/>
                <wp:docPr id="102" name="图片 10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图片 102"/>
                        <pic:cNvPicPr>
                          <a:picLocks noChangeAspect="true"/>
                        </pic:cNvPicPr>
                      </pic:nvPicPr>
                      <pic:blipFill>
                        <a:blip r:embed="rId31"/>
                        <a:srcRect t="69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6800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FF0000"/>
              <w:sz w:val="32"/>
              <w:szCs w:val="32"/>
              <w:highlight w:val="green"/>
            </w:rPr>
          </w:pP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FF0000"/>
              <w:sz w:val="32"/>
              <w:szCs w:val="32"/>
              <w:highlight w:val="green"/>
            </w:rPr>
            <w:t>注：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切记！切记！未签到的单位一定要撤销掉！！！</w:t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投标人解密阶段，页面上有该单位，但是该单位是无法弹出密码框解密的，这时就要等30分钟的投标人解密时间过后方可进行招标人加密。</w:t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2.2.6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完成后点击“下一阶段”</w:t>
          </w:r>
        </w:p>
        <w:p>
          <w:r>
            <w:drawing>
              <wp:inline distT="0" distB="0" distL="0" distR="0">
                <wp:extent cx="4902200" cy="596900"/>
                <wp:effectExtent l="0" t="0" r="12700" b="12700"/>
                <wp:docPr id="44" name="图片 44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图片 44"/>
                        <pic:cNvPicPr>
                          <a:picLocks noChangeAspect="true"/>
                        </pic:cNvPicPr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452" cy="5969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</w:p>
        <w:p>
          <w:pPr>
            <w:pStyle w:val="3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bookmarkStart w:id="7" w:name="_Toc29294196"/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2.3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抽取系数</w:t>
          </w:r>
          <w:bookmarkEnd w:id="7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2.3.1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选择工程类型，点击确认</w:t>
          </w:r>
        </w:p>
        <w:p>
          <w:r>
            <w:drawing>
              <wp:inline distT="0" distB="0" distL="0" distR="0">
                <wp:extent cx="5274310" cy="2759075"/>
                <wp:effectExtent l="0" t="0" r="2540" b="3175"/>
                <wp:docPr id="33" name="图片 33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图片 33"/>
                        <pic:cNvPicPr>
                          <a:picLocks noChangeAspect="true"/>
                        </pic:cNvPicPr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75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2.3.2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将镜头切至特写镜头，并且全屏显示，宣读如下信息，提示投标单位将镜头切换到“特写镜头”或“主持人桌面分享”。抽球过程中，记下参数信息，待抽完三个球后退出全屏，录入保存参数信息。</w:t>
          </w:r>
        </w:p>
        <w:p>
          <w:r>
            <w:drawing>
              <wp:inline distT="0" distB="0" distL="0" distR="0">
                <wp:extent cx="5274310" cy="1475740"/>
                <wp:effectExtent l="0" t="0" r="2540" b="10160"/>
                <wp:docPr id="31" name="图片 3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图片 31"/>
                        <pic:cNvPicPr>
                          <a:picLocks noChangeAspect="true"/>
                        </pic:cNvPicPr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475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1600200"/>
                <wp:effectExtent l="0" t="0" r="2540" b="0"/>
                <wp:docPr id="32" name="图片 3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图片 32"/>
                        <pic:cNvPicPr>
                          <a:picLocks noChangeAspect="true"/>
                        </pic:cNvPicPr>
                      </pic:nvPicPr>
                      <pic:blipFill>
                        <a:blip r:embed="rId35"/>
                        <a:srcRect b="2720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60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FF0000"/>
              <w:sz w:val="32"/>
              <w:szCs w:val="32"/>
              <w:highlight w:val="green"/>
            </w:rPr>
            <w:t>注：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在展示球时，请将球上数字那面对准特写摄像头，展示几秒后再放入抽球机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2.3.3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录入保存完参数信息后，宣读如下信息，并点击下一阶段。双击选择参数，点击保存</w:t>
          </w:r>
        </w:p>
        <w:p>
          <w:r>
            <w:drawing>
              <wp:inline distT="0" distB="0" distL="0" distR="0">
                <wp:extent cx="5588000" cy="3157220"/>
                <wp:effectExtent l="0" t="0" r="12700" b="5080"/>
                <wp:docPr id="47" name="图片 47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图片 47"/>
                        <pic:cNvPicPr>
                          <a:picLocks noChangeAspect="true"/>
                        </pic:cNvPicPr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8000" cy="315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003165" cy="3670300"/>
                <wp:effectExtent l="0" t="0" r="6985" b="6350"/>
                <wp:docPr id="34" name="图片 34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图片 34"/>
                        <pic:cNvPicPr>
                          <a:picLocks noChangeAspect="true"/>
                        </pic:cNvPicPr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5936" cy="3672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2.3.4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保存完参数信息后可以在公告栏中看到保存的参数信息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3232150" cy="1263650"/>
                <wp:effectExtent l="0" t="0" r="6350" b="12700"/>
                <wp:docPr id="48" name="图片 48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图片 48"/>
                        <pic:cNvPicPr>
                          <a:picLocks noChangeAspect="true"/>
                        </pic:cNvPicPr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2316" cy="1263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2431415"/>
                <wp:effectExtent l="0" t="0" r="2540" b="6985"/>
                <wp:docPr id="49" name="图片 49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图片 49"/>
                        <pic:cNvPicPr>
                          <a:picLocks noChangeAspect="true"/>
                        </pic:cNvPicPr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31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2.3.5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在点击“下一阶段”前宣读抽取的参数信息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和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以下内容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。</w:t>
          </w:r>
        </w:p>
        <w:p>
          <w:r>
            <w:drawing>
              <wp:inline distT="0" distB="0" distL="0" distR="0">
                <wp:extent cx="5274310" cy="658495"/>
                <wp:effectExtent l="0" t="0" r="2540" b="8255"/>
                <wp:docPr id="35" name="图片 35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图片 35"/>
                        <pic:cNvPicPr>
                          <a:picLocks noChangeAspect="true"/>
                        </pic:cNvPicPr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658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FF0000"/>
              <w:sz w:val="32"/>
              <w:szCs w:val="32"/>
              <w:highlight w:val="green"/>
            </w:rPr>
            <w:t>注：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1.这个阶段镜头请务必选择特写镜头，并且在抽球时把镜头窗口全屏，这样的好处是投标单位可以通过“特写镜头”与“主持人桌面分享”，避免投标单位“特写镜头”卡住了，看不到抽球过程，对其有质疑。2.工程类型选择后一定要记得点“确认”，不然类型会录入不进去。3.选择参数时，点击下拉框的数字并没有选中，可以双击那个选项。</w:t>
          </w:r>
        </w:p>
        <w:p/>
        <w:p>
          <w:pPr>
            <w:pStyle w:val="3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  <w:bookmarkStart w:id="8" w:name="_Toc29294197"/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2.4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投标人解密</w:t>
          </w:r>
          <w:bookmarkEnd w:id="8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2.4.1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耐心等待投标人解密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。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最后十分钟内如发现企业未解密，可在互动区进行提醒三次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2.4.2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出现以下页面既表示投标人已解密完成，进入招标人解密环节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pPr>
            <w:rPr>
              <w:color w:val="FF0000"/>
            </w:rPr>
          </w:pPr>
          <w:r>
            <w:drawing>
              <wp:inline distT="0" distB="0" distL="0" distR="0">
                <wp:extent cx="3829050" cy="2871470"/>
                <wp:effectExtent l="0" t="0" r="0" b="5080"/>
                <wp:docPr id="55" name="图片 55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图片 55"/>
                        <pic:cNvPicPr>
                          <a:picLocks noChangeAspect="true"/>
                        </pic:cNvPicPr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0625" cy="288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color w:val="FF0000"/>
            </w:rPr>
          </w:pPr>
        </w:p>
        <w:p>
          <w:pPr>
            <w:pStyle w:val="3"/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</w:pPr>
          <w:bookmarkStart w:id="9" w:name="_Toc29294198"/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  <w:lang w:val="en-US" w:eastAsia="zh-CN"/>
            </w:rPr>
            <w:t>2.5</w:t>
          </w:r>
          <w:r>
            <w:rPr>
              <w:rFonts w:hint="eastAsia" w:ascii="楷体_GB2312" w:hAnsi="楷体_GB2312" w:eastAsia="楷体_GB2312" w:cs="楷体_GB2312"/>
              <w:sz w:val="32"/>
              <w:szCs w:val="32"/>
              <w:highlight w:val="green"/>
            </w:rPr>
            <w:t>招标人解密</w:t>
          </w:r>
          <w:bookmarkEnd w:id="9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2.5.1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点击“招标人解密”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。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输入代理CA锁的密码，点击解密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pPr>
            <w:rPr>
              <w:color w:val="FF0000"/>
            </w:rPr>
          </w:pPr>
          <w:r>
            <w:drawing>
              <wp:inline distT="0" distB="0" distL="0" distR="0">
                <wp:extent cx="3860800" cy="1797050"/>
                <wp:effectExtent l="0" t="0" r="6350" b="12700"/>
                <wp:docPr id="58" name="图片 58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图片 58"/>
                        <pic:cNvPicPr>
                          <a:picLocks noChangeAspect="true"/>
                        </pic:cNvPicPr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0998" cy="1797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2.5.2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如果输入密码后页面卡住，可能是在在启动驱动，显示如下页面，输入CA锁密码登录解密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5274310" cy="2183765"/>
                <wp:effectExtent l="0" t="0" r="2540" b="6985"/>
                <wp:docPr id="103" name="图片 103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" name="图片 103"/>
                        <pic:cNvPicPr>
                          <a:picLocks noChangeAspect="true"/>
                        </pic:cNvPicPr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183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2.5.3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耐心等待招标人解密，不要随意的点刷新，进度条长时间没有动静或解密失败，可以联系技术人员。</w:t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2.5.4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显示如下页面既表示招标人解密成功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4019550" cy="2898140"/>
                <wp:effectExtent l="0" t="0" r="0" b="16510"/>
                <wp:docPr id="52" name="图片 5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图片 52"/>
                        <pic:cNvPicPr>
                          <a:picLocks noChangeAspect="true"/>
                        </pic:cNvPicPr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4477" cy="2916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点击确定，进入批量导入环节</w:t>
          </w:r>
        </w:p>
        <w:p>
          <w:r>
            <w:drawing>
              <wp:inline distT="0" distB="0" distL="0" distR="0">
                <wp:extent cx="3632200" cy="2663825"/>
                <wp:effectExtent l="0" t="0" r="6350" b="3175"/>
                <wp:docPr id="53" name="图片 53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图片 53"/>
                        <pic:cNvPicPr>
                          <a:picLocks noChangeAspect="true"/>
                        </pic:cNvPicPr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2939" cy="2672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pStyle w:val="3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bookmarkStart w:id="10" w:name="_Toc29294199"/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2.6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批量导入</w:t>
          </w:r>
          <w:bookmarkEnd w:id="10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2.6.1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点击“批量导入”，耐心等待批量导入，不要随意的点刷新，进度条长时间没有动静或提示导入失败，可以联系技术人员。</w:t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2.6.2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如果刷新页面会有如下提示，请耐心等待导入，不需要再点，如果长时间还是没有反应，请联系技术人员。</w:t>
          </w:r>
        </w:p>
        <w:p>
          <w:r>
            <w:drawing>
              <wp:inline distT="0" distB="0" distL="0" distR="0">
                <wp:extent cx="4013200" cy="2331720"/>
                <wp:effectExtent l="0" t="0" r="6350" b="11430"/>
                <wp:docPr id="50" name="图片 50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图片 50"/>
                        <pic:cNvPicPr>
                          <a:picLocks noChangeAspect="true"/>
                        </pic:cNvPicPr>
                      </pic:nvPicPr>
                      <pic:blipFill>
                        <a:blip r:embed="rId46"/>
                        <a:srcRect t="41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2873" cy="23373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显示如下提示，既表示投标文件导入成功</w:t>
          </w:r>
        </w:p>
        <w:p>
          <w:r>
            <w:drawing>
              <wp:inline distT="0" distB="0" distL="0" distR="0">
                <wp:extent cx="4120515" cy="2984500"/>
                <wp:effectExtent l="0" t="0" r="13335" b="6350"/>
                <wp:docPr id="51" name="图片 5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图片 51"/>
                        <pic:cNvPicPr>
                          <a:picLocks noChangeAspect="true"/>
                        </pic:cNvPicPr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8973" cy="2990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pStyle w:val="3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bookmarkStart w:id="11" w:name="_Toc29294200"/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2.7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开标结束</w:t>
          </w:r>
          <w:bookmarkEnd w:id="11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2.7.1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当批量导入成功后，进入公布开标环节，检查是否所有有效投标单位都有数据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r>
            <w:drawing>
              <wp:inline distT="0" distB="0" distL="0" distR="0">
                <wp:extent cx="4591050" cy="2103755"/>
                <wp:effectExtent l="0" t="0" r="0" b="10795"/>
                <wp:docPr id="104" name="图片 104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" name="图片 104"/>
                        <pic:cNvPicPr>
                          <a:picLocks noChangeAspect="true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2762" cy="2109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2.7.1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接受投标人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在线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提议，无异议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的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点击“开标结束”，宣读如下信息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/>
        <w:p>
          <w:r>
            <w:drawing>
              <wp:inline distT="0" distB="0" distL="0" distR="0">
                <wp:extent cx="5274310" cy="732790"/>
                <wp:effectExtent l="0" t="0" r="2540" b="10160"/>
                <wp:docPr id="37" name="图片 37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图片 37"/>
                        <pic:cNvPicPr>
                          <a:picLocks noChangeAspect="true"/>
                        </pic:cNvPicPr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73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pStyle w:val="2"/>
            <w:rPr>
              <w:rFonts w:hint="eastAsia" w:ascii="黑体" w:hAnsi="黑体" w:eastAsia="黑体" w:cs="黑体"/>
              <w:b/>
              <w:bCs w:val="0"/>
              <w:color w:val="000000" w:themeColor="text1"/>
              <w:sz w:val="32"/>
              <w:szCs w:val="32"/>
              <w:highlight w:val="none"/>
              <w:shd w:val="clear" w:color="FFFFFF" w:fill="D9D9D9"/>
              <w14:textFill>
                <w14:solidFill>
                  <w14:schemeClr w14:val="tx1"/>
                </w14:solidFill>
              </w14:textFill>
            </w:rPr>
          </w:pPr>
          <w:bookmarkStart w:id="12" w:name="_Toc29294201"/>
          <w:r>
            <w:rPr>
              <w:rFonts w:hint="eastAsia" w:ascii="黑体" w:hAnsi="黑体" w:eastAsia="黑体" w:cs="黑体"/>
              <w:b/>
              <w:bCs w:val="0"/>
              <w:color w:val="000000" w:themeColor="text1"/>
              <w:sz w:val="32"/>
              <w:szCs w:val="32"/>
              <w:highlight w:val="none"/>
              <w:shd w:val="clear" w:color="FFFFFF" w:fill="D9D9D9"/>
              <w:lang w:val="en-US" w:eastAsia="zh-CN"/>
              <w14:textFill>
                <w14:solidFill>
                  <w14:schemeClr w14:val="tx1"/>
                </w14:solidFill>
              </w14:textFill>
            </w:rPr>
            <w:t>3.</w:t>
          </w:r>
          <w:r>
            <w:rPr>
              <w:rFonts w:hint="eastAsia" w:ascii="黑体" w:hAnsi="黑体" w:eastAsia="黑体" w:cs="黑体"/>
              <w:b/>
              <w:bCs w:val="0"/>
              <w:color w:val="000000" w:themeColor="text1"/>
              <w:sz w:val="32"/>
              <w:szCs w:val="32"/>
              <w:highlight w:val="none"/>
              <w:shd w:val="clear" w:color="FFFFFF" w:fill="D9D9D9"/>
              <w14:textFill>
                <w14:solidFill>
                  <w14:schemeClr w14:val="tx1"/>
                </w14:solidFill>
              </w14:textFill>
            </w:rPr>
            <w:t>开标后</w:t>
          </w:r>
          <w:bookmarkEnd w:id="12"/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3.1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检查参数抽取结果是否正确，打印开标一览表与签到表</w:t>
          </w:r>
        </w:p>
        <w:p>
          <w:pPr>
            <w:rPr>
              <w:color w:val="FF0000"/>
            </w:rPr>
          </w:pPr>
          <w:r>
            <w:drawing>
              <wp:inline distT="0" distB="0" distL="0" distR="0">
                <wp:extent cx="5274310" cy="3244215"/>
                <wp:effectExtent l="0" t="0" r="2540" b="13335"/>
                <wp:docPr id="353" name="图片 353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3" name="图片 353"/>
                        <pic:cNvPicPr>
                          <a:picLocks noChangeAspect="true"/>
                        </pic:cNvPicPr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3244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color w:val="FF0000"/>
            </w:rPr>
          </w:pPr>
          <w:r>
            <w:drawing>
              <wp:inline distT="0" distB="0" distL="0" distR="0">
                <wp:extent cx="5274310" cy="2777490"/>
                <wp:effectExtent l="0" t="0" r="2540" b="3810"/>
                <wp:docPr id="354" name="图片 354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4" name="图片 354"/>
                        <pic:cNvPicPr>
                          <a:picLocks noChangeAspect="true"/>
                        </pic:cNvPicPr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77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3860800" cy="552450"/>
                <wp:effectExtent l="0" t="0" r="6350" b="0"/>
                <wp:docPr id="105" name="图片 105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" name="图片 105"/>
                        <pic:cNvPicPr>
                          <a:picLocks noChangeAspect="true"/>
                        </pic:cNvPicPr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0998" cy="5524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2320925"/>
                <wp:effectExtent l="0" t="0" r="2540" b="3175"/>
                <wp:docPr id="352" name="图片 35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2" name="图片 352"/>
                        <pic:cNvPicPr>
                          <a:picLocks noChangeAspect="true"/>
                        </pic:cNvPicPr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320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</w:pPr>
          <w:r>
            <w:rPr>
              <w:rFonts w:hint="eastAsia" w:ascii="楷体_GB2312" w:hAnsi="楷体_GB2312" w:eastAsia="楷体_GB2312" w:cs="楷体_GB2312"/>
              <w:color w:val="FF0000"/>
              <w:sz w:val="32"/>
              <w:szCs w:val="32"/>
              <w:highlight w:val="green"/>
            </w:rPr>
            <w:t>注：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“签到表”与“开标一览表”打开里面的PDF显示错误，可以重新装一下驱动，也可以在别的电脑试一下能否打开。</w:t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3.2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不见面开标大厅数据无问题，立即登入业务系统，同步开标数据，并将信息同步到信息网上，在信息网检查数据与开标一览表中是否一致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>
          <w:pP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</w:pP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val="en-US" w:eastAsia="zh-CN"/>
            </w:rPr>
            <w:t>3.3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</w:rPr>
            <w:t>登录到评标系统，检查抽取的参数是否与开标过程中抽取的参数一致</w:t>
          </w:r>
          <w:r>
            <w:rPr>
              <w:rFonts w:hint="eastAsia" w:ascii="楷体_GB2312" w:hAnsi="楷体_GB2312" w:eastAsia="楷体_GB2312" w:cs="楷体_GB2312"/>
              <w:color w:val="auto"/>
              <w:sz w:val="32"/>
              <w:szCs w:val="32"/>
              <w:highlight w:val="green"/>
              <w:lang w:eastAsia="zh-CN"/>
            </w:rPr>
            <w:t>。</w:t>
          </w:r>
        </w:p>
        <w:p/>
        <w:p>
          <w:pPr>
            <w:pStyle w:val="2"/>
            <w:rPr>
              <w:rFonts w:hint="eastAsia" w:ascii="黑体" w:hAnsi="黑体" w:eastAsia="黑体" w:cs="黑体"/>
              <w:b/>
              <w:bCs w:val="0"/>
              <w:color w:val="000000" w:themeColor="text1"/>
              <w:sz w:val="32"/>
              <w:szCs w:val="32"/>
              <w:highlight w:val="none"/>
              <w14:textFill>
                <w14:solidFill>
                  <w14:schemeClr w14:val="tx1"/>
                </w14:solidFill>
              </w14:textFill>
            </w:rPr>
          </w:pPr>
          <w:bookmarkStart w:id="13" w:name="_Toc29294202"/>
          <w:r>
            <w:rPr>
              <w:rFonts w:hint="eastAsia" w:ascii="黑体" w:hAnsi="黑体" w:eastAsia="黑体" w:cs="黑体"/>
              <w:b/>
              <w:bCs w:val="0"/>
              <w:color w:val="000000" w:themeColor="text1"/>
              <w:sz w:val="32"/>
              <w:szCs w:val="32"/>
              <w:highlight w:val="none"/>
              <w14:textFill>
                <w14:solidFill>
                  <w14:schemeClr w14:val="tx1"/>
                </w14:solidFill>
              </w14:textFill>
            </w:rPr>
            <w:t>4.异议</w:t>
          </w:r>
          <w:bookmarkEnd w:id="13"/>
        </w:p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4.1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当页面右下角“异议答复”出现闪烁时既有投标单位发出了文字提疑，点击“异议答复”按钮，进入异议答复页面进行回答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  <w:t>。</w:t>
          </w:r>
        </w:p>
        <w:p>
          <w:r>
            <w:drawing>
              <wp:inline distT="0" distB="0" distL="0" distR="0">
                <wp:extent cx="5274310" cy="2985135"/>
                <wp:effectExtent l="0" t="0" r="2540" b="5715"/>
                <wp:docPr id="355" name="图片 355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" name="图片 355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54" cstate="print">
                          <a:extLst>
                            <a:ext uri="{28A0092B-C50C-407E-A947-70E740481C1C}">
                              <a14:useLocalDpi xmlns:a14="http://schemas.microsoft.com/office/drawing/2010/main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98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4.2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如下图所示，有一条未回复的异议，点击那条数据，可以查看“异议单位”，“异议内容”，以及“依据与理由”，代理可在下方的输入框输入内容并“确认回复”。这个页面也可以查看包含“未回复”与“已回复”的所有异议。</w:t>
          </w:r>
        </w:p>
        <w:p>
          <w:r>
            <w:drawing>
              <wp:inline distT="0" distB="0" distL="0" distR="0">
                <wp:extent cx="5274310" cy="3754120"/>
                <wp:effectExtent l="0" t="0" r="2540" b="17780"/>
                <wp:docPr id="356" name="图片 356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" name="图片 35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3759200"/>
                <wp:effectExtent l="0" t="0" r="2540" b="12700"/>
                <wp:docPr id="357" name="图片 357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" name="图片 357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37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3804920"/>
                <wp:effectExtent l="0" t="0" r="2540" b="5080"/>
                <wp:docPr id="358" name="图片 358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8" name="图片 358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38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/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4.3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异议回复后，该条异议会显示为“已回复”</w:t>
          </w:r>
        </w:p>
        <w:p>
          <w:pPr>
            <w:widowControl/>
            <w:jc w:val="left"/>
            <w:rPr>
              <w:rFonts w:ascii="宋体" w:hAnsi="宋体" w:eastAsia="宋体" w:cs="宋体"/>
              <w:kern w:val="0"/>
              <w:sz w:val="24"/>
              <w:szCs w:val="24"/>
            </w:rPr>
          </w:pPr>
          <w:r>
            <w:rPr>
              <w:rFonts w:ascii="宋体" w:hAnsi="宋体" w:eastAsia="宋体" w:cs="宋体"/>
              <w:kern w:val="0"/>
              <w:sz w:val="24"/>
              <w:szCs w:val="24"/>
            </w:rPr>
            <w:drawing>
              <wp:inline distT="0" distB="0" distL="0" distR="0">
                <wp:extent cx="5274310" cy="2349500"/>
                <wp:effectExtent l="0" t="0" r="2540" b="12700"/>
                <wp:docPr id="359" name="图片 359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" name="图片 359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58" cstate="print">
                          <a:extLst>
                            <a:ext uri="{28A0092B-C50C-407E-A947-70E740481C1C}">
                              <a14:useLocalDpi xmlns:a14="http://schemas.microsoft.com/office/drawing/2010/main" val="false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/>
        <w:p>
          <w:pPr>
            <w:pStyle w:val="2"/>
            <w:rPr>
              <w:rFonts w:hint="eastAsia" w:ascii="黑体" w:hAnsi="黑体" w:eastAsia="黑体" w:cs="黑体"/>
              <w:b/>
              <w:bCs w:val="0"/>
              <w:color w:val="000000" w:themeColor="text1"/>
              <w:sz w:val="32"/>
              <w:szCs w:val="32"/>
              <w:highlight w:val="none"/>
              <w14:textFill>
                <w14:solidFill>
                  <w14:schemeClr w14:val="tx1"/>
                </w14:solidFill>
              </w14:textFill>
            </w:rPr>
          </w:pPr>
          <w:bookmarkStart w:id="14" w:name="_Toc29294203"/>
          <w:r>
            <w:rPr>
              <w:rFonts w:hint="eastAsia" w:ascii="黑体" w:hAnsi="黑体" w:eastAsia="黑体" w:cs="黑体"/>
              <w:b/>
              <w:bCs w:val="0"/>
              <w:color w:val="000000" w:themeColor="text1"/>
              <w:sz w:val="32"/>
              <w:szCs w:val="32"/>
              <w:highlight w:val="none"/>
              <w14:textFill>
                <w14:solidFill>
                  <w14:schemeClr w14:val="tx1"/>
                </w14:solidFill>
              </w14:textFill>
            </w:rPr>
            <w:t>5.常见问题</w:t>
          </w:r>
          <w:bookmarkEnd w:id="14"/>
        </w:p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5.1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投标单位提问：为什么我没有声音？</w:t>
          </w:r>
        </w:p>
        <w:p>
          <w:pPr>
            <w:ind w:left="21" w:leftChars="10" w:firstLine="640" w:firstLineChars="200"/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答：代理检查自己是否有打开“分享屏幕”，如已经打开；让投标单位把镜头切换至“主持人桌面分享”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  <w:t>。</w:t>
          </w:r>
        </w:p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5.2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镜头的小窗口画面卡了怎么办？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答：双击卡住画面；如果还是卡，代理刷新页面，“关闭摄像头”后再打开，直至画面流畅。</w:t>
          </w:r>
        </w:p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5.3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主持人桌面分享有，但是特写摄像头与全景摄像头都是黑的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  <w:t>？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答：检查电源线是否插了，检查摄像头是否开启，关闭直播后再打开试试，把浏览器关了再打开试试</w:t>
          </w:r>
        </w:p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5.4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CA锁登录不了这么办？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答：检查驱动，将驱动重新安装一下</w:t>
          </w:r>
        </w:p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5.5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“签到表”与“开标一览表”打开里面的PDF显示错误？</w:t>
          </w:r>
        </w:p>
        <w:p>
          <w:pPr>
            <w:ind w:firstLine="640" w:firstLineChars="200"/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答：重新装一下驱动再试一试</w:t>
          </w:r>
        </w:p>
        <w:p>
          <w:pP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val="en-US" w:eastAsia="zh-CN"/>
              <w14:textFill>
                <w14:solidFill>
                  <w14:schemeClr w14:val="tx1"/>
                </w14:solidFill>
              </w14:textFill>
            </w:rPr>
            <w:t>5.6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如何技术人员联系？</w:t>
          </w:r>
        </w:p>
        <w:p>
          <w:pPr>
            <w:ind w:firstLine="640" w:firstLineChars="200"/>
            <w:rPr>
              <w:rFonts w:hint="eastAsia" w:ascii="黑体" w:hAnsi="黑体" w:eastAsia="黑体" w:cs="黑体"/>
              <w:b/>
              <w:color w:val="000000" w:themeColor="text1"/>
              <w:sz w:val="44"/>
              <w:szCs w:val="44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答：请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:lang w:eastAsia="zh-CN"/>
              <w14:textFill>
                <w14:solidFill>
                  <w14:schemeClr w14:val="tx1"/>
                </w14:solidFill>
              </w14:textFill>
            </w:rPr>
            <w:t>拨</w:t>
          </w:r>
          <w:r>
            <w:rPr>
              <w:rFonts w:hint="eastAsia" w:ascii="楷体_GB2312" w:hAnsi="楷体_GB2312" w:eastAsia="楷体_GB2312" w:cs="楷体_GB2312"/>
              <w:color w:val="000000" w:themeColor="text1"/>
              <w:sz w:val="32"/>
              <w:szCs w:val="32"/>
              <w:highlight w:val="green"/>
              <w14:textFill>
                <w14:solidFill>
                  <w14:schemeClr w14:val="tx1"/>
                </w14:solidFill>
              </w14:textFill>
            </w:rPr>
            <w:t>打0572-2220028</w:t>
          </w:r>
        </w:p>
      </w:sdtContent>
    </w:sdt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  <w:bookmarkStart w:id="15" w:name="_GoBack"/>
      <w:bookmarkEnd w:id="15"/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both"/>
        <w:rPr>
          <w:rFonts w:hint="eastAsia" w:ascii="黑体" w:hAnsi="黑体" w:eastAsia="黑体" w:cs="黑体"/>
          <w:b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  <w:lang w:eastAsia="zh-CN"/>
        </w:rPr>
        <w:t>三、</w:t>
      </w:r>
      <w:r>
        <w:rPr>
          <w:rFonts w:hint="eastAsia" w:ascii="黑体" w:hAnsi="黑体" w:eastAsia="黑体" w:cs="黑体"/>
          <w:b/>
          <w:sz w:val="44"/>
          <w:szCs w:val="44"/>
        </w:rPr>
        <w:t>开标过程宣读参考范文</w:t>
      </w:r>
    </w:p>
    <w:p>
      <w:pPr>
        <w:spacing w:line="560" w:lineRule="exact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spacing w:line="360" w:lineRule="exact"/>
        <w:rPr>
          <w:rFonts w:ascii="仿宋" w:hAnsi="仿宋" w:eastAsia="仿宋"/>
          <w:sz w:val="32"/>
          <w:szCs w:val="32"/>
          <w:bdr w:val="single" w:color="auto" w:sz="4" w:space="0"/>
        </w:rPr>
      </w:pPr>
      <w:r>
        <w:rPr>
          <w:rFonts w:hint="eastAsia" w:ascii="仿宋" w:hAnsi="仿宋" w:eastAsia="仿宋"/>
          <w:sz w:val="32"/>
          <w:szCs w:val="32"/>
          <w:bdr w:val="single" w:color="auto" w:sz="4" w:space="0"/>
        </w:rPr>
        <w:t>★开标截止15分钟前温馨提示★：</w:t>
      </w:r>
    </w:p>
    <w:p>
      <w:pPr>
        <w:spacing w:line="360" w:lineRule="exact"/>
        <w:ind w:firstLine="560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 xml:space="preserve">***项目离开标时间还有15分钟，请大家做好网上在线准备工作，确保网络畅通、语音系统、不见面开标大厅系统正常。还未上传电子投标文件的单位抓紧时间上传，已上传成功的投标人请抓紧在线登录进行在线签到，开标时间一到，未进行在线签到的，系统将拒绝其电子投标文件在线解密，造成损失由投标人自行负责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1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本次开标过程由四部分组成：一、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本</w:t>
      </w:r>
      <w:r>
        <w:rPr>
          <w:rFonts w:hint="eastAsia" w:ascii="楷体_GB2312" w:hAnsi="楷体_GB2312" w:eastAsia="楷体_GB2312" w:cs="楷体_GB2312"/>
          <w:sz w:val="32"/>
          <w:szCs w:val="32"/>
        </w:rPr>
        <w:t>项目情况介绍；二、由招标人现场随机抽取计算商务得分的系数；三、投标人在线解密；四、招标人在线解密。</w:t>
      </w:r>
    </w:p>
    <w:p>
      <w:pPr>
        <w:spacing w:line="36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spacing w:line="360" w:lineRule="exact"/>
        <w:rPr>
          <w:rFonts w:ascii="仿宋" w:hAnsi="仿宋" w:eastAsia="仿宋"/>
          <w:sz w:val="32"/>
          <w:szCs w:val="32"/>
          <w:bdr w:val="single" w:color="auto" w:sz="4" w:space="0"/>
        </w:rPr>
      </w:pPr>
      <w:r>
        <w:rPr>
          <w:rFonts w:hint="eastAsia" w:ascii="仿宋" w:hAnsi="仿宋" w:eastAsia="仿宋"/>
          <w:sz w:val="32"/>
          <w:szCs w:val="32"/>
          <w:bdr w:val="single" w:color="auto" w:sz="4" w:space="0"/>
        </w:rPr>
        <w:t>★唱标★：</w:t>
      </w:r>
    </w:p>
    <w:p>
      <w:pPr>
        <w:spacing w:line="360" w:lineRule="exact"/>
        <w:rPr>
          <w:rFonts w:ascii="仿宋" w:hAnsi="仿宋" w:eastAsia="仿宋"/>
          <w:sz w:val="32"/>
          <w:szCs w:val="32"/>
          <w:bdr w:val="single" w:color="auto" w:sz="4" w:space="0"/>
        </w:rPr>
      </w:pPr>
    </w:p>
    <w:p>
      <w:pPr>
        <w:numPr>
          <w:ilvl w:val="0"/>
          <w:numId w:val="2"/>
        </w:numPr>
        <w:spacing w:line="360" w:lineRule="exact"/>
        <w:ind w:left="0" w:leftChars="0" w:firstLine="0" w:firstLineChars="0"/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简单介绍招标项目情况</w:t>
      </w:r>
    </w:p>
    <w:p>
      <w:pPr>
        <w:numPr>
          <w:ilvl w:val="0"/>
          <w:numId w:val="0"/>
        </w:numPr>
        <w:spacing w:line="360" w:lineRule="exact"/>
        <w:ind w:leftChars="0"/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/>
        <w:textAlignment w:val="auto"/>
        <w:rPr>
          <w:rFonts w:hint="eastAsia" w:ascii="楷体_GB2312" w:hAnsi="楷体_GB2312" w:eastAsia="楷体_GB2312" w:cs="楷体_GB2312"/>
          <w:color w:val="464646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投标截止时间已到，现在停止接收未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上传</w:t>
      </w:r>
      <w:r>
        <w:rPr>
          <w:rFonts w:hint="eastAsia" w:ascii="楷体_GB2312" w:hAnsi="楷体_GB2312" w:eastAsia="楷体_GB2312" w:cs="楷体_GB2312"/>
          <w:sz w:val="32"/>
          <w:szCs w:val="32"/>
        </w:rPr>
        <w:t>的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电子</w:t>
      </w:r>
      <w:r>
        <w:rPr>
          <w:rFonts w:hint="eastAsia" w:ascii="楷体_GB2312" w:hAnsi="楷体_GB2312" w:eastAsia="楷体_GB2312" w:cs="楷体_GB2312"/>
          <w:sz w:val="32"/>
          <w:szCs w:val="32"/>
        </w:rPr>
        <w:t>投标文件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和在线签到</w:t>
      </w:r>
      <w:r>
        <w:rPr>
          <w:rFonts w:hint="eastAsia" w:ascii="楷体_GB2312" w:hAnsi="楷体_GB2312" w:eastAsia="楷体_GB2312" w:cs="楷体_GB2312"/>
          <w:color w:val="464646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大家上（下）午好！我是本次开标会主持人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***</w:t>
      </w:r>
      <w:r>
        <w:rPr>
          <w:rFonts w:hint="eastAsia" w:ascii="楷体_GB2312" w:hAnsi="楷体_GB2312" w:eastAsia="楷体_GB2312" w:cs="楷体_GB2312"/>
          <w:sz w:val="32"/>
          <w:szCs w:val="32"/>
        </w:rPr>
        <w:t>，欢迎各位投标人前来参加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</w:rPr>
        <w:t xml:space="preserve">         项目在线</w:t>
      </w:r>
      <w:r>
        <w:rPr>
          <w:rFonts w:hint="eastAsia" w:ascii="楷体_GB2312" w:hAnsi="楷体_GB2312" w:eastAsia="楷体_GB2312" w:cs="楷体_GB2312"/>
          <w:sz w:val="32"/>
          <w:szCs w:val="32"/>
        </w:rPr>
        <w:t>开标会。受招标人“”的委托，由我们“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***公司</w:t>
      </w:r>
      <w:r>
        <w:rPr>
          <w:rFonts w:hint="eastAsia" w:ascii="楷体_GB2312" w:hAnsi="楷体_GB2312" w:eastAsia="楷体_GB2312" w:cs="楷体_GB2312"/>
          <w:sz w:val="32"/>
          <w:szCs w:val="32"/>
        </w:rPr>
        <w:t>”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负责</w:t>
      </w:r>
      <w:r>
        <w:rPr>
          <w:rFonts w:hint="eastAsia" w:ascii="楷体_GB2312" w:hAnsi="楷体_GB2312" w:eastAsia="楷体_GB2312" w:cs="楷体_GB2312"/>
          <w:sz w:val="32"/>
          <w:szCs w:val="32"/>
        </w:rPr>
        <w:t>本项目的招标工作。现在是北京时间20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20</w:t>
      </w:r>
      <w:r>
        <w:rPr>
          <w:rFonts w:hint="eastAsia" w:ascii="楷体_GB2312" w:hAnsi="楷体_GB2312" w:eastAsia="楷体_GB2312" w:cs="楷体_GB2312"/>
          <w:sz w:val="32"/>
          <w:szCs w:val="32"/>
        </w:rPr>
        <w:t>年 月 日 时，下面我宣布：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</w:rPr>
        <w:t xml:space="preserve">        **项目</w:t>
      </w:r>
      <w:r>
        <w:rPr>
          <w:rFonts w:hint="eastAsia" w:ascii="楷体_GB2312" w:hAnsi="楷体_GB2312" w:eastAsia="楷体_GB2312" w:cs="楷体_GB2312"/>
          <w:sz w:val="32"/>
          <w:szCs w:val="32"/>
        </w:rPr>
        <w:t>工程招标开标会议正式开始。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参加本次开标会的人员有：招标人代表XXX，招标代理机构XX人，监管单位：市公管办XX，市公共资源交易中心XX为见证员。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本项目计划工期日历天，招标控制价为元，投标人资质等级要求：****及以上资质，项目负责人资质等级：****注册建造师。本项目采用全流程电子投标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、远程</w:t>
      </w:r>
      <w:r>
        <w:rPr>
          <w:rFonts w:hint="eastAsia" w:ascii="楷体_GB2312" w:hAnsi="楷体_GB2312" w:eastAsia="楷体_GB2312" w:cs="楷体_GB2312"/>
          <w:sz w:val="32"/>
          <w:szCs w:val="32"/>
        </w:rPr>
        <w:t>不见面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开标方式</w:t>
      </w:r>
      <w:r>
        <w:rPr>
          <w:rFonts w:hint="eastAsia" w:ascii="楷体_GB2312" w:hAnsi="楷体_GB2312" w:eastAsia="楷体_GB2312" w:cs="楷体_GB2312"/>
          <w:sz w:val="32"/>
          <w:szCs w:val="32"/>
        </w:rPr>
        <w:t>进行。</w:t>
      </w:r>
      <w:r>
        <w:rPr>
          <w:rFonts w:hint="eastAsia" w:ascii="楷体_GB2312" w:hAnsi="楷体_GB2312" w:eastAsia="楷体_GB2312" w:cs="楷体_GB2312"/>
          <w:sz w:val="32"/>
          <w:szCs w:val="32"/>
          <w:highlight w:val="yellow"/>
        </w:rPr>
        <w:t>截止投标时间，共有</w:t>
      </w:r>
      <w:r>
        <w:rPr>
          <w:rFonts w:hint="eastAsia" w:ascii="楷体_GB2312" w:hAnsi="楷体_GB2312" w:eastAsia="楷体_GB2312" w:cs="楷体_GB2312"/>
          <w:sz w:val="32"/>
          <w:szCs w:val="32"/>
          <w:highlight w:val="yellow"/>
          <w:u w:val="single"/>
        </w:rPr>
        <w:t>XX</w:t>
      </w:r>
      <w:r>
        <w:rPr>
          <w:rFonts w:hint="eastAsia" w:ascii="楷体_GB2312" w:hAnsi="楷体_GB2312" w:eastAsia="楷体_GB2312" w:cs="楷体_GB2312"/>
          <w:sz w:val="32"/>
          <w:szCs w:val="32"/>
          <w:highlight w:val="yellow"/>
        </w:rPr>
        <w:t>家单位上传了投标文件，</w:t>
      </w:r>
      <w:r>
        <w:rPr>
          <w:rFonts w:hint="eastAsia" w:ascii="楷体_GB2312" w:hAnsi="楷体_GB2312" w:eastAsia="楷体_GB2312" w:cs="楷体_GB2312"/>
          <w:sz w:val="32"/>
          <w:szCs w:val="32"/>
          <w:highlight w:val="yellow"/>
          <w:u w:val="single"/>
        </w:rPr>
        <w:t>XX</w:t>
      </w:r>
      <w:r>
        <w:rPr>
          <w:rFonts w:hint="eastAsia" w:ascii="楷体_GB2312" w:hAnsi="楷体_GB2312" w:eastAsia="楷体_GB2312" w:cs="楷体_GB2312"/>
          <w:sz w:val="32"/>
          <w:szCs w:val="32"/>
          <w:highlight w:val="yellow"/>
        </w:rPr>
        <w:t>家单位进行在线签到，具体名单现场不将一一公开，请投标人自行在网上</w:t>
      </w:r>
      <w:r>
        <w:rPr>
          <w:rFonts w:hint="eastAsia" w:ascii="楷体_GB2312" w:hAnsi="楷体_GB2312" w:eastAsia="楷体_GB2312" w:cs="楷体_GB2312"/>
          <w:sz w:val="32"/>
          <w:szCs w:val="32"/>
          <w:highlight w:val="yellow"/>
          <w:lang w:eastAsia="zh-CN"/>
        </w:rPr>
        <w:t>系统</w:t>
      </w:r>
      <w:r>
        <w:rPr>
          <w:rFonts w:hint="eastAsia" w:ascii="楷体_GB2312" w:hAnsi="楷体_GB2312" w:eastAsia="楷体_GB2312" w:cs="楷体_GB2312"/>
          <w:sz w:val="32"/>
          <w:szCs w:val="32"/>
          <w:highlight w:val="yellow"/>
        </w:rPr>
        <w:t>查看。</w:t>
      </w:r>
      <w:r>
        <w:rPr>
          <w:rFonts w:hint="eastAsia" w:ascii="楷体_GB2312" w:hAnsi="楷体_GB2312" w:eastAsia="楷体_GB2312" w:cs="楷体_GB2312"/>
          <w:color w:val="C00000"/>
          <w:sz w:val="32"/>
          <w:szCs w:val="32"/>
        </w:rPr>
        <w:t>（标黄部分互动区发布）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textAlignment w:val="auto"/>
        <w:rPr>
          <w:rFonts w:ascii="仿宋" w:hAnsi="仿宋" w:eastAsia="仿宋"/>
          <w:sz w:val="32"/>
          <w:szCs w:val="32"/>
          <w:highlight w:val="yellow"/>
        </w:rPr>
      </w:pPr>
    </w:p>
    <w:p>
      <w:pPr>
        <w:numPr>
          <w:ilvl w:val="0"/>
          <w:numId w:val="2"/>
        </w:numPr>
        <w:spacing w:line="360" w:lineRule="exact"/>
        <w:ind w:left="0" w:leftChars="0" w:firstLine="0" w:firstLineChars="0"/>
        <w:rPr>
          <w:rFonts w:hint="eastAsia" w:ascii="黑体" w:hAnsi="黑体" w:eastAsia="黑体" w:cs="黑体"/>
          <w:b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color w:val="C00000"/>
          <w:sz w:val="32"/>
          <w:szCs w:val="32"/>
        </w:rPr>
        <w:t>招标人现场随机抽取计算商务标评标基准价的系数</w:t>
      </w:r>
    </w:p>
    <w:p>
      <w:pPr>
        <w:numPr>
          <w:ilvl w:val="0"/>
          <w:numId w:val="0"/>
        </w:numPr>
        <w:spacing w:line="360" w:lineRule="exact"/>
        <w:ind w:leftChars="0"/>
        <w:rPr>
          <w:rFonts w:hint="eastAsia" w:ascii="黑体" w:hAnsi="黑体" w:eastAsia="黑体" w:cs="黑体"/>
          <w:b/>
          <w:color w:val="C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下面由请招标人代表</w:t>
      </w:r>
      <w:r>
        <w:rPr>
          <w:rFonts w:hint="eastAsia" w:ascii="楷体_GB2312" w:hAnsi="楷体_GB2312" w:eastAsia="楷体_GB2312" w:cs="楷体_GB2312"/>
          <w:sz w:val="32"/>
          <w:szCs w:val="32"/>
          <w:u w:val="single"/>
        </w:rPr>
        <w:t xml:space="preserve"> ***(姓名 )   </w:t>
      </w:r>
      <w:r>
        <w:rPr>
          <w:rFonts w:hint="eastAsia" w:ascii="楷体_GB2312" w:hAnsi="楷体_GB2312" w:eastAsia="楷体_GB2312" w:cs="楷体_GB2312"/>
          <w:sz w:val="32"/>
          <w:szCs w:val="32"/>
        </w:rPr>
        <w:t>抽取计算商务标评标基准价的ABC三个系数，根据招标文件第三章评标办法中随机抽取系数相关规定，我们抽取系数顺序分别为系数C、系数A和系数B，其中系数值均以序号来代替所对应的数值。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FF0000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首先，向大家展示的是由市交易中心提供的全密封1-11号球，根据规定，我们先抽取系数C 值，为1-7号球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（代理人员一一展示放7个球的过程）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。。。。抽取的系数C值为*号球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对应数值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*%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第二个球抽取系数为A值，为1-11号球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（代理人员一一展示放剩余4个球的过程）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。。。。抽取的系数A值为*号球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对应数值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*%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FF0000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第三个球抽取系数为B值，为1-11号球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（代理人员将刚才抽取的球重新放入）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。。。。抽取的系数B值为*号球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对应数值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*%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（工作人员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  <w:lang w:eastAsia="zh-CN"/>
        </w:rPr>
        <w:t>在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系统上点击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  <w:lang w:val="en-US" w:eastAsia="zh-CN"/>
        </w:rPr>
        <w:t>A、B、C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相应的值）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本项目工程类别为****，随机抽取的计算商务标评标基准价的三个系数分别为A值：*号球*%，B值：*号球*%，C值：*号球*%。</w:t>
      </w:r>
    </w:p>
    <w:p>
      <w:pPr>
        <w:spacing w:line="3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360" w:lineRule="exact"/>
        <w:ind w:left="0" w:leftChars="0" w:firstLine="0" w:firstLineChars="0"/>
        <w:rPr>
          <w:rFonts w:hint="eastAsia" w:ascii="黑体" w:hAnsi="黑体" w:eastAsia="黑体" w:cs="黑体"/>
          <w:b/>
          <w:color w:val="FF0000"/>
          <w:sz w:val="32"/>
          <w:szCs w:val="32"/>
        </w:rPr>
      </w:pP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三、投标人在线解密</w:t>
      </w:r>
    </w:p>
    <w:p>
      <w:pPr>
        <w:pStyle w:val="4"/>
        <w:spacing w:line="360" w:lineRule="exact"/>
        <w:ind w:left="0" w:leftChars="0"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现在进行第三部分，投标人开始在线解密，请投标人在规定的30分钟内完成解密，未在30钟内解密完成的，按无效标处理，不再进行入下一步评审。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（工作人员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  <w:lang w:eastAsia="zh-CN"/>
        </w:rPr>
        <w:t>在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系统上点击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  <w:lang w:val="en-US" w:eastAsia="zh-CN"/>
        </w:rPr>
        <w:t>下一步。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最后十分钟内如发现企业未解密，可在互动区进行提醒三次）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截止几分几秒，**家投标人全部解密成功。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00" w:firstLineChars="25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pStyle w:val="4"/>
        <w:spacing w:line="360" w:lineRule="exact"/>
        <w:ind w:left="0" w:leftChars="0" w:firstLine="0" w:firstLineChars="0"/>
        <w:rPr>
          <w:rFonts w:hint="eastAsia" w:ascii="黑体" w:hAnsi="黑体" w:eastAsia="黑体" w:cs="黑体"/>
          <w:b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color w:val="FF0000"/>
          <w:sz w:val="32"/>
          <w:szCs w:val="32"/>
        </w:rPr>
        <w:t>四、招标人在线解密</w:t>
      </w:r>
    </w:p>
    <w:p>
      <w:pPr>
        <w:pStyle w:val="4"/>
        <w:spacing w:line="360" w:lineRule="exact"/>
        <w:ind w:firstLine="800" w:firstLineChars="250"/>
        <w:rPr>
          <w:rFonts w:hint="eastAsia" w:ascii="仿宋" w:hAnsi="仿宋" w:eastAsia="仿宋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800" w:firstLineChars="250"/>
        <w:textAlignment w:val="auto"/>
        <w:rPr>
          <w:rFonts w:hint="eastAsia" w:ascii="楷体_GB2312" w:hAnsi="楷体_GB2312" w:eastAsia="楷体_GB2312" w:cs="楷体_GB2312"/>
          <w:color w:val="FF0000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现在进行第四部分，招标人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在线</w:t>
      </w:r>
      <w:r>
        <w:rPr>
          <w:rFonts w:hint="eastAsia" w:ascii="楷体_GB2312" w:hAnsi="楷体_GB2312" w:eastAsia="楷体_GB2312" w:cs="楷体_GB2312"/>
          <w:sz w:val="32"/>
          <w:szCs w:val="32"/>
        </w:rPr>
        <w:t>解密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和批量导入投标文件</w:t>
      </w:r>
      <w:r>
        <w:rPr>
          <w:rFonts w:hint="eastAsia" w:ascii="楷体_GB2312" w:hAnsi="楷体_GB2312" w:eastAsia="楷体_GB2312" w:cs="楷体_GB2312"/>
          <w:sz w:val="32"/>
          <w:szCs w:val="32"/>
        </w:rPr>
        <w:t>。请投标人在线等候，预计时间15分钟。</w:t>
      </w:r>
      <w:r>
        <w:rPr>
          <w:rFonts w:hint="eastAsia" w:ascii="楷体_GB2312" w:hAnsi="楷体_GB2312" w:eastAsia="楷体_GB2312" w:cs="楷体_GB2312"/>
          <w:color w:val="FF0000"/>
          <w:sz w:val="32"/>
          <w:szCs w:val="32"/>
        </w:rPr>
        <w:t>（招标人解密过程中如发现错误提示或卡住如何处理？）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本项目在线解密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工作已经</w:t>
      </w:r>
      <w:r>
        <w:rPr>
          <w:rFonts w:hint="eastAsia" w:ascii="楷体_GB2312" w:hAnsi="楷体_GB2312" w:eastAsia="楷体_GB2312" w:cs="楷体_GB2312"/>
          <w:sz w:val="32"/>
          <w:szCs w:val="32"/>
        </w:rPr>
        <w:t>全部完成，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整个</w:t>
      </w:r>
      <w:r>
        <w:rPr>
          <w:rFonts w:hint="eastAsia" w:ascii="楷体_GB2312" w:hAnsi="楷体_GB2312" w:eastAsia="楷体_GB2312" w:cs="楷体_GB2312"/>
          <w:sz w:val="32"/>
          <w:szCs w:val="32"/>
        </w:rPr>
        <w:t>开标过程全部在市公管办监督和市交易中心见证下完成，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且开标</w:t>
      </w:r>
      <w:r>
        <w:rPr>
          <w:rFonts w:hint="eastAsia" w:ascii="楷体_GB2312" w:hAnsi="楷体_GB2312" w:eastAsia="楷体_GB2312" w:cs="楷体_GB2312"/>
          <w:sz w:val="32"/>
          <w:szCs w:val="32"/>
        </w:rPr>
        <w:t>过程中无任何异议。各投标人可在线查看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各</w:t>
      </w:r>
      <w:r>
        <w:rPr>
          <w:rFonts w:hint="eastAsia" w:ascii="楷体_GB2312" w:hAnsi="楷体_GB2312" w:eastAsia="楷体_GB2312" w:cs="楷体_GB2312"/>
          <w:sz w:val="32"/>
          <w:szCs w:val="32"/>
        </w:rPr>
        <w:t>投标报价等内容，不再进行在线宣读。投标人也可登录“湖州市公共资源交易信息网--工程建设--开标结果公示”进行查询。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现在宣布本项目开标结束，**家有效投标人进入评审阶段。评标结果将在湖州市公共资源交易信息网进行公示，请大家自行上网查看。感谢各投标单位的在线参与，再见。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四、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各交易主体操作须知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3"/>
        </w:num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硬件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要求</w:t>
      </w:r>
    </w:p>
    <w:p>
      <w:pPr>
        <w:numPr>
          <w:ilvl w:val="0"/>
          <w:numId w:val="4"/>
        </w:numPr>
        <w:ind w:left="0" w:leftChars="0" w:firstLine="640" w:firstLineChars="200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服装：西装+领带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或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领结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（招标代理公司自供）</w:t>
      </w:r>
    </w:p>
    <w:p>
      <w:pPr>
        <w:numPr>
          <w:ilvl w:val="0"/>
          <w:numId w:val="4"/>
        </w:numPr>
        <w:ind w:left="0" w:leftChars="0" w:firstLine="640" w:firstLineChars="200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电子设备：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固定电脑设备、电子监控、麦克风（由交易中心提供）</w:t>
      </w:r>
    </w:p>
    <w:p>
      <w:pPr>
        <w:numPr>
          <w:ilvl w:val="0"/>
          <w:numId w:val="4"/>
        </w:numPr>
        <w:ind w:left="0" w:leftChars="0" w:firstLine="640" w:firstLineChars="200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随机抽取工具：指定的密封球一盒（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需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盖交易中心公章</w:t>
      </w:r>
      <w:r>
        <w:rPr>
          <w:rFonts w:ascii="楷体_GB2312" w:hAnsi="楷体_GB2312" w:eastAsia="楷体_GB2312" w:cs="楷体_GB2312"/>
          <w:b w:val="0"/>
          <w:bCs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、正常工作的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摇球机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一台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（由交易中心提供）</w:t>
      </w:r>
    </w:p>
    <w:p>
      <w:pPr>
        <w:numPr>
          <w:ilvl w:val="0"/>
          <w:numId w:val="4"/>
        </w:numPr>
        <w:ind w:left="0" w:leftChars="0" w:firstLine="640" w:firstLineChars="200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其他：桌牌、招标文件等</w:t>
      </w:r>
    </w:p>
    <w:p>
      <w:pPr>
        <w:numPr>
          <w:ilvl w:val="0"/>
          <w:numId w:val="3"/>
        </w:num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现场在线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操作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要求</w:t>
      </w:r>
    </w:p>
    <w:p>
      <w:pPr>
        <w:spacing w:line="560" w:lineRule="exact"/>
        <w:ind w:left="0" w:leftChars="0" w:firstLine="640" w:firstLineChars="200"/>
        <w:jc w:val="left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1、招标代理：按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操作指南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现场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在线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开标。</w:t>
      </w:r>
    </w:p>
    <w:p>
      <w:pPr>
        <w:ind w:left="0" w:leftChars="0"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2、投标人：①提前10分钟登录“不见面开标大厅”进行在线签到，投标截止时间不进行在线签到的，视为在线不到场，系统自动拒绝投标文件解密；②投标人在不见面开标过程中如有异议，应当通过“不见面开标大厅”互动区进行网上提疑，异议必须具有明确的内容、与开标过程有关事项且以文字形式体现在互动区；③开标结束，现场不再宣读各投标报价等内容，投标人可自行在系统上查看开标记录（即各投标单位报价）情况或登录“湖州市公共资源交易信息网—工程建设—开标结果公示”进行查询。</w:t>
      </w:r>
    </w:p>
    <w:p>
      <w:pPr>
        <w:ind w:left="0" w:leftChars="0"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3、其他现场相关人员：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招标人负责抽取随机球号；监督人员监督全过程现场在线操作；交易中心人员现场见证全过程在线开标；系统技术人员全过程系统技术支持。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注意事项</w:t>
      </w:r>
    </w:p>
    <w:p>
      <w:pPr>
        <w:numPr>
          <w:ilvl w:val="0"/>
          <w:numId w:val="5"/>
        </w:numPr>
        <w:ind w:left="0" w:leftChars="0" w:firstLine="640" w:firstLineChars="200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按时到场要求：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招标代理机构提前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30分钟；招标人、软件技术人员、交易中心见证员、现场监督人员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提前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10分钟。</w:t>
      </w:r>
    </w:p>
    <w:p>
      <w:pPr>
        <w:numPr>
          <w:ilvl w:val="0"/>
          <w:numId w:val="5"/>
        </w:numPr>
        <w:ind w:left="0" w:leftChars="0" w:firstLine="640" w:firstLineChars="200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现场开标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要求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：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主席台除现场开标所需的硬件设备，不摆放任何杂物。台上限定人员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4名（主持人、业主代表、软件技术员及辅助人员）。</w:t>
      </w:r>
    </w:p>
    <w:p>
      <w:pPr>
        <w:numPr>
          <w:ilvl w:val="0"/>
          <w:numId w:val="5"/>
        </w:numPr>
        <w:ind w:left="0" w:leftChars="0" w:firstLine="640" w:firstLineChars="200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开标结束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要求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：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关闭电子设备、清理开标现场。</w:t>
      </w:r>
    </w:p>
    <w:p>
      <w:pPr>
        <w:rPr>
          <w:rFonts w:ascii="楷体_GB2312" w:hAnsi="楷体_GB2312" w:eastAsia="楷体_GB2312" w:cs="楷体_GB2312"/>
          <w:b/>
          <w:bCs/>
          <w:sz w:val="32"/>
          <w:szCs w:val="32"/>
        </w:rPr>
      </w:pPr>
    </w:p>
    <w:sectPr>
      <w:pgSz w:w="11850" w:h="16783"/>
      <w:pgMar w:top="1440" w:right="1701" w:bottom="697" w:left="1701" w:header="851" w:footer="992" w:gutter="0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A61412"/>
    <w:multiLevelType w:val="singleLevel"/>
    <w:tmpl w:val="81A6141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9303ECC"/>
    <w:multiLevelType w:val="singleLevel"/>
    <w:tmpl w:val="B9303E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F2BCD7D"/>
    <w:multiLevelType w:val="singleLevel"/>
    <w:tmpl w:val="FF2BCD7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7D494BF"/>
    <w:multiLevelType w:val="singleLevel"/>
    <w:tmpl w:val="17D494B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D02E2CA"/>
    <w:multiLevelType w:val="singleLevel"/>
    <w:tmpl w:val="7D02E2C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93A06"/>
    <w:rsid w:val="0021122C"/>
    <w:rsid w:val="00222FF2"/>
    <w:rsid w:val="00227CBE"/>
    <w:rsid w:val="003E0BF2"/>
    <w:rsid w:val="006159E6"/>
    <w:rsid w:val="007C2C5F"/>
    <w:rsid w:val="009918E2"/>
    <w:rsid w:val="00A04AE8"/>
    <w:rsid w:val="00D000AE"/>
    <w:rsid w:val="055A471E"/>
    <w:rsid w:val="055B5B85"/>
    <w:rsid w:val="061A5003"/>
    <w:rsid w:val="06563358"/>
    <w:rsid w:val="0C8759CC"/>
    <w:rsid w:val="0D400F8D"/>
    <w:rsid w:val="178F7D0B"/>
    <w:rsid w:val="18613FB5"/>
    <w:rsid w:val="19F5259D"/>
    <w:rsid w:val="1DC62A32"/>
    <w:rsid w:val="1DE01DEE"/>
    <w:rsid w:val="22054F2B"/>
    <w:rsid w:val="22481737"/>
    <w:rsid w:val="23566D41"/>
    <w:rsid w:val="24EE68BC"/>
    <w:rsid w:val="254E3CD4"/>
    <w:rsid w:val="25B75A69"/>
    <w:rsid w:val="26653164"/>
    <w:rsid w:val="270E6114"/>
    <w:rsid w:val="27E86777"/>
    <w:rsid w:val="28EF1BB2"/>
    <w:rsid w:val="29C76680"/>
    <w:rsid w:val="2B8A3441"/>
    <w:rsid w:val="2BF3710B"/>
    <w:rsid w:val="2D2E7CA2"/>
    <w:rsid w:val="32D0266A"/>
    <w:rsid w:val="348C3AE9"/>
    <w:rsid w:val="3631692B"/>
    <w:rsid w:val="369F1DFC"/>
    <w:rsid w:val="36A3788A"/>
    <w:rsid w:val="38527497"/>
    <w:rsid w:val="3DE11B2F"/>
    <w:rsid w:val="3E1A247E"/>
    <w:rsid w:val="40194E30"/>
    <w:rsid w:val="40292606"/>
    <w:rsid w:val="40704F0D"/>
    <w:rsid w:val="419A73D7"/>
    <w:rsid w:val="48DE0FA1"/>
    <w:rsid w:val="491009B2"/>
    <w:rsid w:val="49DE73CA"/>
    <w:rsid w:val="4F7D7266"/>
    <w:rsid w:val="52FF0CFD"/>
    <w:rsid w:val="53E07514"/>
    <w:rsid w:val="55DF25C1"/>
    <w:rsid w:val="57B32EFE"/>
    <w:rsid w:val="584271B5"/>
    <w:rsid w:val="58D677CF"/>
    <w:rsid w:val="59496AC3"/>
    <w:rsid w:val="5A7C1D82"/>
    <w:rsid w:val="5D346C8F"/>
    <w:rsid w:val="5D444B31"/>
    <w:rsid w:val="5DD93A06"/>
    <w:rsid w:val="5F6322A8"/>
    <w:rsid w:val="609006D7"/>
    <w:rsid w:val="63032095"/>
    <w:rsid w:val="660B2D49"/>
    <w:rsid w:val="67602851"/>
    <w:rsid w:val="6DB31553"/>
    <w:rsid w:val="6FFF3B23"/>
    <w:rsid w:val="7117501B"/>
    <w:rsid w:val="741762CF"/>
    <w:rsid w:val="779D1DED"/>
    <w:rsid w:val="798C71ED"/>
    <w:rsid w:val="7A33021C"/>
    <w:rsid w:val="7B721BE9"/>
    <w:rsid w:val="7D032F4F"/>
    <w:rsid w:val="7F7D2772"/>
    <w:rsid w:val="FBC79B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360" w:lineRule="auto"/>
      <w:outlineLvl w:val="0"/>
    </w:pPr>
    <w:rPr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6" w:lineRule="auto"/>
      <w:outlineLvl w:val="1"/>
    </w:pPr>
    <w:rPr>
      <w:rFonts w:asciiTheme="majorHAnsi" w:hAnsiTheme="majorHAnsi" w:eastAsiaTheme="majorEastAsia" w:cstheme="majorBidi"/>
      <w:bCs/>
      <w:sz w:val="24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99"/>
    <w:pPr>
      <w:jc w:val="left"/>
    </w:p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6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3.png"/><Relationship Id="rId59" Type="http://schemas.openxmlformats.org/officeDocument/2006/relationships/customXml" Target="../customXml/item1.xml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1750</Words>
  <Characters>172</Characters>
  <Lines>1</Lines>
  <Paragraphs>3</Paragraphs>
  <TotalTime>193</TotalTime>
  <ScaleCrop>false</ScaleCrop>
  <LinksUpToDate>false</LinksUpToDate>
  <CharactersWithSpaces>1919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2019-08-11T12:18:00Z</dcterms:created>
  <dc:creator>花儿</dc:creator>
  <cp:lastModifiedBy>Huzhou</cp:lastModifiedBy>
  <cp:lastPrinted>2020-01-13T11:05:00Z</cp:lastPrinted>
  <dcterms:modified xsi:type="dcterms:W3CDTF">2022-02-18T10:44:37Z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</Properties>
</file>